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BD" w:rsidRDefault="00C01E03" w:rsidP="005B0413">
      <w:pPr>
        <w:spacing w:line="240" w:lineRule="auto"/>
        <w:contextualSpacing/>
      </w:pPr>
      <w:bookmarkStart w:id="0" w:name="_GoBack"/>
      <w:bookmarkEnd w:id="0"/>
      <w:r>
        <w:rPr>
          <w:noProof/>
          <w:lang w:val="es-ES" w:eastAsia="es-ES"/>
        </w:rPr>
        <w:drawing>
          <wp:anchor distT="0" distB="0" distL="114300" distR="114300" simplePos="0" relativeHeight="251661312" behindDoc="1" locked="0" layoutInCell="1" allowOverlap="1">
            <wp:simplePos x="0" y="0"/>
            <wp:positionH relativeFrom="column">
              <wp:posOffset>5492115</wp:posOffset>
            </wp:positionH>
            <wp:positionV relativeFrom="paragraph">
              <wp:posOffset>-33020</wp:posOffset>
            </wp:positionV>
            <wp:extent cx="1009650" cy="1009650"/>
            <wp:effectExtent l="0" t="0" r="0" b="0"/>
            <wp:wrapThrough wrapText="bothSides">
              <wp:wrapPolygon edited="0">
                <wp:start x="0" y="0"/>
                <wp:lineTo x="0" y="21192"/>
                <wp:lineTo x="21192" y="21192"/>
                <wp:lineTo x="21192" y="0"/>
                <wp:lineTo x="0" y="0"/>
              </wp:wrapPolygon>
            </wp:wrapThrough>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14:sizeRelH relativeFrom="page">
              <wp14:pctWidth>0</wp14:pctWidth>
            </wp14:sizeRelH>
            <wp14:sizeRelV relativeFrom="page">
              <wp14:pctHeight>0</wp14:pctHeight>
            </wp14:sizeRelV>
          </wp:anchor>
        </w:drawing>
      </w:r>
      <w:r w:rsidR="00970ABD">
        <w:t xml:space="preserve">Universidad de San Carlos de Guatemala </w:t>
      </w:r>
    </w:p>
    <w:p w:rsidR="00970ABD" w:rsidRDefault="00970ABD" w:rsidP="005B0413">
      <w:pPr>
        <w:spacing w:line="240" w:lineRule="auto"/>
        <w:contextualSpacing/>
      </w:pPr>
      <w:r>
        <w:t>Facultad de Ciencias Económicas</w:t>
      </w:r>
    </w:p>
    <w:p w:rsidR="00970ABD" w:rsidRDefault="00970ABD" w:rsidP="005B0413">
      <w:pPr>
        <w:spacing w:line="240" w:lineRule="auto"/>
        <w:contextualSpacing/>
      </w:pPr>
      <w:r>
        <w:t>Escuela de Contaduría Pública y Auditoría</w:t>
      </w:r>
    </w:p>
    <w:p w:rsidR="00970ABD" w:rsidRDefault="00970ABD" w:rsidP="005B0413">
      <w:pPr>
        <w:spacing w:line="240" w:lineRule="auto"/>
        <w:contextualSpacing/>
      </w:pPr>
      <w:r>
        <w:t>Auditoría II</w:t>
      </w:r>
    </w:p>
    <w:p w:rsidR="00970ABD" w:rsidRDefault="009A6FAD" w:rsidP="005B0413">
      <w:pPr>
        <w:spacing w:line="240" w:lineRule="auto"/>
        <w:contextualSpacing/>
      </w:pPr>
      <w:r>
        <w:t>Segundo Semestre de 2016</w:t>
      </w:r>
    </w:p>
    <w:p w:rsidR="00970ABD" w:rsidRDefault="00970ABD" w:rsidP="005B0413">
      <w:pPr>
        <w:spacing w:line="240" w:lineRule="auto"/>
        <w:contextualSpacing/>
      </w:pPr>
    </w:p>
    <w:p w:rsidR="00970ABD" w:rsidRPr="00E0013C" w:rsidRDefault="00970ABD" w:rsidP="005B0413">
      <w:pPr>
        <w:spacing w:line="240" w:lineRule="auto"/>
        <w:contextualSpacing/>
        <w:jc w:val="center"/>
        <w:rPr>
          <w:b/>
        </w:rPr>
      </w:pPr>
      <w:r w:rsidRPr="00E0013C">
        <w:rPr>
          <w:b/>
        </w:rPr>
        <w:t>Laboratorio No. 1</w:t>
      </w:r>
    </w:p>
    <w:p w:rsidR="00970ABD" w:rsidRDefault="00970ABD" w:rsidP="005B0413">
      <w:pPr>
        <w:spacing w:line="240" w:lineRule="auto"/>
        <w:contextualSpacing/>
      </w:pPr>
    </w:p>
    <w:p w:rsidR="00970ABD" w:rsidRDefault="00970ABD" w:rsidP="005B0413">
      <w:pPr>
        <w:spacing w:line="240" w:lineRule="auto"/>
        <w:contextualSpacing/>
      </w:pPr>
      <w:r w:rsidRPr="003A6F37">
        <w:rPr>
          <w:b/>
        </w:rPr>
        <w:t xml:space="preserve">Instrucciones:  </w:t>
      </w:r>
      <w:r>
        <w:t xml:space="preserve"> A continuación se le presentan las siguientes preguntas las cuales deberá responder en grupo, con letra de molde clara. El laboratorio deberá ser entre</w:t>
      </w:r>
      <w:r w:rsidR="0071043E">
        <w:t>gado antes de finalizado el perí</w:t>
      </w:r>
      <w:r>
        <w:t xml:space="preserve">odo contestando todas las preguntas. </w:t>
      </w:r>
    </w:p>
    <w:p w:rsidR="00970ABD" w:rsidRDefault="00970ABD" w:rsidP="005B0413">
      <w:pPr>
        <w:spacing w:line="240" w:lineRule="auto"/>
        <w:contextualSpacing/>
      </w:pPr>
    </w:p>
    <w:p w:rsidR="00970ABD" w:rsidRDefault="00970ABD" w:rsidP="00974264">
      <w:pPr>
        <w:pStyle w:val="Prrafodelista"/>
        <w:numPr>
          <w:ilvl w:val="0"/>
          <w:numId w:val="2"/>
        </w:numPr>
        <w:tabs>
          <w:tab w:val="left" w:pos="0"/>
          <w:tab w:val="left" w:pos="426"/>
        </w:tabs>
        <w:spacing w:line="240" w:lineRule="auto"/>
        <w:ind w:left="0" w:firstLine="0"/>
      </w:pPr>
      <w:r>
        <w:t>Que son términos de Referencia</w:t>
      </w:r>
    </w:p>
    <w:p w:rsidR="00970ABD" w:rsidRDefault="00970ABD" w:rsidP="008C55F9">
      <w:pPr>
        <w:tabs>
          <w:tab w:val="left" w:pos="0"/>
          <w:tab w:val="left" w:pos="426"/>
        </w:tabs>
        <w:spacing w:line="240" w:lineRule="auto"/>
      </w:pPr>
    </w:p>
    <w:p w:rsidR="00970ABD" w:rsidRDefault="00970ABD" w:rsidP="00974264">
      <w:pPr>
        <w:pStyle w:val="Prrafodelista"/>
        <w:numPr>
          <w:ilvl w:val="0"/>
          <w:numId w:val="2"/>
        </w:numPr>
        <w:spacing w:line="240" w:lineRule="auto"/>
        <w:ind w:left="426" w:hanging="426"/>
      </w:pPr>
      <w:r>
        <w:t>Q</w:t>
      </w:r>
      <w:r w:rsidR="0071043E">
        <w:t xml:space="preserve">ue debe entenderse por </w:t>
      </w:r>
      <w:r>
        <w:t xml:space="preserve"> Propuesta de Servicios profesionales.</w:t>
      </w:r>
    </w:p>
    <w:p w:rsidR="00970ABD" w:rsidRDefault="00970ABD" w:rsidP="008C55F9">
      <w:pPr>
        <w:spacing w:line="240" w:lineRule="auto"/>
      </w:pPr>
    </w:p>
    <w:p w:rsidR="00970ABD" w:rsidRDefault="00970ABD" w:rsidP="00C44EA8">
      <w:pPr>
        <w:pStyle w:val="Prrafodelista"/>
        <w:numPr>
          <w:ilvl w:val="0"/>
          <w:numId w:val="2"/>
        </w:numPr>
        <w:spacing w:line="240" w:lineRule="auto"/>
      </w:pPr>
      <w:r>
        <w:t>Como se debe evaluar el Riesgo  Profesional.</w:t>
      </w:r>
    </w:p>
    <w:p w:rsidR="00970ABD" w:rsidRDefault="00970ABD" w:rsidP="007F42A9">
      <w:pPr>
        <w:pStyle w:val="Prrafodelista"/>
      </w:pPr>
    </w:p>
    <w:p w:rsidR="00970ABD" w:rsidRDefault="00970ABD" w:rsidP="007F42A9">
      <w:pPr>
        <w:pStyle w:val="Prrafodelista"/>
      </w:pPr>
    </w:p>
    <w:p w:rsidR="00970ABD" w:rsidRDefault="00970ABD" w:rsidP="00C44EA8">
      <w:pPr>
        <w:pStyle w:val="Prrafodelista"/>
        <w:numPr>
          <w:ilvl w:val="0"/>
          <w:numId w:val="2"/>
        </w:numPr>
        <w:spacing w:line="240" w:lineRule="auto"/>
      </w:pPr>
      <w:r>
        <w:t xml:space="preserve">Que es </w:t>
      </w:r>
      <w:r w:rsidR="0071043E">
        <w:t>la Propuesta Técnica de Auditorí</w:t>
      </w:r>
      <w:r>
        <w:t>a.</w:t>
      </w:r>
    </w:p>
    <w:p w:rsidR="00970ABD" w:rsidRDefault="00970ABD" w:rsidP="007F42A9">
      <w:pPr>
        <w:pStyle w:val="Prrafodelista"/>
        <w:spacing w:line="240" w:lineRule="auto"/>
        <w:ind w:left="360"/>
      </w:pPr>
    </w:p>
    <w:p w:rsidR="00970ABD" w:rsidRDefault="00970ABD" w:rsidP="007F42A9">
      <w:pPr>
        <w:pStyle w:val="Prrafodelista"/>
      </w:pPr>
    </w:p>
    <w:p w:rsidR="00970ABD" w:rsidRDefault="00970ABD" w:rsidP="00C44EA8">
      <w:pPr>
        <w:pStyle w:val="Prrafodelista"/>
        <w:numPr>
          <w:ilvl w:val="0"/>
          <w:numId w:val="2"/>
        </w:numPr>
        <w:spacing w:line="240" w:lineRule="auto"/>
      </w:pPr>
      <w:r>
        <w:t>Que es la Propuesta Económica de Auditoria.</w:t>
      </w:r>
    </w:p>
    <w:p w:rsidR="00970ABD" w:rsidRDefault="00970ABD" w:rsidP="007F42A9">
      <w:pPr>
        <w:pStyle w:val="Prrafodelista"/>
        <w:spacing w:line="240" w:lineRule="auto"/>
        <w:ind w:left="360"/>
      </w:pPr>
    </w:p>
    <w:p w:rsidR="00970ABD" w:rsidRDefault="00970ABD" w:rsidP="007F42A9">
      <w:pPr>
        <w:pStyle w:val="Prrafodelista"/>
      </w:pPr>
    </w:p>
    <w:p w:rsidR="00970ABD" w:rsidRDefault="00970ABD" w:rsidP="007F42A9">
      <w:pPr>
        <w:pStyle w:val="Prrafodelista"/>
        <w:numPr>
          <w:ilvl w:val="0"/>
          <w:numId w:val="2"/>
        </w:numPr>
        <w:spacing w:line="240" w:lineRule="auto"/>
      </w:pPr>
      <w:r>
        <w:t>Mencione 3 casos en los cuales usted como Auditor determinaría NO realizar un trabajo de auditoría a determinado cliente, por considerar de alto riesgo.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5"/>
      </w:tblGrid>
      <w:tr w:rsidR="00970ABD" w:rsidRPr="00C945BA" w:rsidTr="00C945BA">
        <w:trPr>
          <w:trHeight w:val="366"/>
        </w:trPr>
        <w:tc>
          <w:tcPr>
            <w:tcW w:w="10509" w:type="dxa"/>
          </w:tcPr>
          <w:p w:rsidR="00970ABD" w:rsidRPr="00C945BA" w:rsidRDefault="00970ABD" w:rsidP="00C945BA">
            <w:pPr>
              <w:pStyle w:val="Prrafodelista"/>
              <w:spacing w:after="0" w:line="240" w:lineRule="auto"/>
              <w:ind w:left="0"/>
            </w:pPr>
            <w:r w:rsidRPr="00C945BA">
              <w:t>1.</w:t>
            </w:r>
          </w:p>
        </w:tc>
      </w:tr>
      <w:tr w:rsidR="00970ABD" w:rsidRPr="00C945BA" w:rsidTr="00C945BA">
        <w:trPr>
          <w:trHeight w:val="415"/>
        </w:trPr>
        <w:tc>
          <w:tcPr>
            <w:tcW w:w="10509" w:type="dxa"/>
          </w:tcPr>
          <w:p w:rsidR="00970ABD" w:rsidRPr="00C945BA" w:rsidRDefault="00970ABD" w:rsidP="00C945BA">
            <w:pPr>
              <w:pStyle w:val="Prrafodelista"/>
              <w:spacing w:after="0" w:line="240" w:lineRule="auto"/>
              <w:ind w:left="0"/>
            </w:pPr>
            <w:r w:rsidRPr="00C945BA">
              <w:t>2.</w:t>
            </w:r>
          </w:p>
        </w:tc>
      </w:tr>
      <w:tr w:rsidR="00970ABD" w:rsidRPr="00C945BA" w:rsidTr="00C945BA">
        <w:trPr>
          <w:trHeight w:val="406"/>
        </w:trPr>
        <w:tc>
          <w:tcPr>
            <w:tcW w:w="10509" w:type="dxa"/>
          </w:tcPr>
          <w:p w:rsidR="00970ABD" w:rsidRPr="00C945BA" w:rsidRDefault="00970ABD" w:rsidP="00C945BA">
            <w:pPr>
              <w:pStyle w:val="Prrafodelista"/>
              <w:spacing w:after="0" w:line="240" w:lineRule="auto"/>
              <w:ind w:left="0"/>
            </w:pPr>
            <w:r w:rsidRPr="00C945BA">
              <w:t>3.</w:t>
            </w:r>
          </w:p>
        </w:tc>
      </w:tr>
    </w:tbl>
    <w:p w:rsidR="00970ABD" w:rsidRPr="007F42A9" w:rsidRDefault="00970ABD" w:rsidP="00453182">
      <w:pPr>
        <w:spacing w:line="240" w:lineRule="auto"/>
        <w:rPr>
          <w:sz w:val="16"/>
        </w:rPr>
      </w:pPr>
    </w:p>
    <w:p w:rsidR="00970ABD" w:rsidRDefault="00970ABD" w:rsidP="00453182">
      <w:pPr>
        <w:spacing w:line="240" w:lineRule="auto"/>
      </w:pPr>
      <w:r>
        <w:t>Caso Practico 1: Calculo</w:t>
      </w:r>
      <w:r w:rsidR="00A6524A">
        <w:t xml:space="preserve"> de Honorarios </w:t>
      </w:r>
    </w:p>
    <w:p w:rsidR="00970ABD" w:rsidRDefault="00B50C7D" w:rsidP="007F42A9">
      <w:pPr>
        <w:spacing w:line="240" w:lineRule="auto"/>
        <w:jc w:val="both"/>
      </w:pPr>
      <w:r>
        <w:t>El Se</w:t>
      </w:r>
      <w:r w:rsidR="009A6FAD">
        <w:t xml:space="preserve">ñor </w:t>
      </w:r>
      <w:proofErr w:type="spellStart"/>
      <w:r w:rsidR="009A6FAD">
        <w:t>Pocolmiro</w:t>
      </w:r>
      <w:proofErr w:type="spellEnd"/>
      <w:r w:rsidR="009A6FAD">
        <w:t xml:space="preserve"> </w:t>
      </w:r>
      <w:proofErr w:type="spellStart"/>
      <w:r w:rsidR="009A6FAD">
        <w:t>Rosetó</w:t>
      </w:r>
      <w:proofErr w:type="spellEnd"/>
      <w:r>
        <w:t xml:space="preserve">, </w:t>
      </w:r>
      <w:r w:rsidR="00970ABD">
        <w:t xml:space="preserve"> propietario de la empr</w:t>
      </w:r>
      <w:r w:rsidR="009A6FAD">
        <w:t>esa “A la Próxima me Voy</w:t>
      </w:r>
      <w:r w:rsidR="00970ABD">
        <w:t xml:space="preserve">.”  </w:t>
      </w:r>
      <w:r w:rsidR="009A6FAD">
        <w:t xml:space="preserve">  Le solicita que su</w:t>
      </w:r>
      <w:r w:rsidR="00970ABD">
        <w:t xml:space="preserve"> firma realice el trabajo de Auditoria de sus Estados Financieros por el periodo compr</w:t>
      </w:r>
      <w:r w:rsidR="009A6FAD">
        <w:t>endido de Enero a Diciembre 2016</w:t>
      </w:r>
      <w:r w:rsidR="00970ABD">
        <w:t>, usted ha decidido realizar el trabajo de auditoría considerando un tiempo estimado de una semana trabajando de lunes a viernes, en la jornada diurna establecida en ley, para esta auditoría requerirá de sus servicios como socio de la firma, además de un gerente, un supervisor y dos asistentes.  El co</w:t>
      </w:r>
      <w:r>
        <w:t>sto por hora del socio es de US$ 150.00, el del gerente US$ 125.00 el del supervisor US$ 90.00. Asistentes US$ 50.</w:t>
      </w:r>
      <w:r w:rsidR="00970ABD">
        <w:t>00 C/U. Elabore el cuadro de cálculo y determine la cantidad de Honorarios que cobraría.</w:t>
      </w:r>
    </w:p>
    <w:p w:rsidR="00970ABD" w:rsidRDefault="00970ABD" w:rsidP="007F42A9">
      <w:pPr>
        <w:spacing w:line="240" w:lineRule="auto"/>
        <w:jc w:val="both"/>
      </w:pPr>
    </w:p>
    <w:p w:rsidR="00970ABD" w:rsidRDefault="00970ABD" w:rsidP="007F42A9">
      <w:pPr>
        <w:spacing w:line="240" w:lineRule="auto"/>
        <w:jc w:val="both"/>
      </w:pPr>
    </w:p>
    <w:p w:rsidR="00970ABD" w:rsidRDefault="00970ABD" w:rsidP="007F42A9">
      <w:pPr>
        <w:spacing w:line="240" w:lineRule="auto"/>
        <w:jc w:val="both"/>
      </w:pPr>
    </w:p>
    <w:p w:rsidR="00970ABD" w:rsidRDefault="00970ABD" w:rsidP="007F42A9">
      <w:pPr>
        <w:spacing w:line="240" w:lineRule="auto"/>
        <w:jc w:val="both"/>
      </w:pPr>
    </w:p>
    <w:p w:rsidR="00970ABD" w:rsidRDefault="00970ABD" w:rsidP="007F42A9">
      <w:pPr>
        <w:spacing w:line="240" w:lineRule="auto"/>
        <w:jc w:val="both"/>
      </w:pPr>
      <w:r>
        <w:t>Calculo de Honorarios: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1"/>
        <w:gridCol w:w="2102"/>
        <w:gridCol w:w="2102"/>
        <w:gridCol w:w="2102"/>
        <w:gridCol w:w="2102"/>
      </w:tblGrid>
      <w:tr w:rsidR="00970ABD" w:rsidRPr="00C945BA" w:rsidTr="00C945BA">
        <w:tc>
          <w:tcPr>
            <w:tcW w:w="2101"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r>
      <w:tr w:rsidR="00970ABD" w:rsidRPr="00C945BA" w:rsidTr="00C945BA">
        <w:tc>
          <w:tcPr>
            <w:tcW w:w="2101"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r>
      <w:tr w:rsidR="00970ABD" w:rsidRPr="00C945BA" w:rsidTr="00C945BA">
        <w:tc>
          <w:tcPr>
            <w:tcW w:w="2101"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r>
      <w:tr w:rsidR="00970ABD" w:rsidRPr="00C945BA" w:rsidTr="00C945BA">
        <w:tc>
          <w:tcPr>
            <w:tcW w:w="2101"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r>
      <w:tr w:rsidR="00970ABD" w:rsidRPr="00C945BA" w:rsidTr="00C945BA">
        <w:tc>
          <w:tcPr>
            <w:tcW w:w="2101"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r>
      <w:tr w:rsidR="00970ABD" w:rsidRPr="00C945BA" w:rsidTr="00C945BA">
        <w:tc>
          <w:tcPr>
            <w:tcW w:w="2101"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r>
      <w:tr w:rsidR="00970ABD" w:rsidRPr="00C945BA" w:rsidTr="00C945BA">
        <w:tc>
          <w:tcPr>
            <w:tcW w:w="2101"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c>
          <w:tcPr>
            <w:tcW w:w="2102" w:type="dxa"/>
          </w:tcPr>
          <w:p w:rsidR="00970ABD" w:rsidRPr="00C945BA" w:rsidRDefault="00970ABD" w:rsidP="00C945BA">
            <w:pPr>
              <w:spacing w:after="0" w:line="240" w:lineRule="auto"/>
              <w:jc w:val="both"/>
            </w:pPr>
          </w:p>
        </w:tc>
      </w:tr>
    </w:tbl>
    <w:p w:rsidR="00970ABD" w:rsidRDefault="00970ABD" w:rsidP="007F42A9">
      <w:pPr>
        <w:spacing w:line="240" w:lineRule="auto"/>
        <w:jc w:val="both"/>
      </w:pPr>
    </w:p>
    <w:p w:rsidR="00970ABD" w:rsidRDefault="00970ABD" w:rsidP="00453182">
      <w:pPr>
        <w:spacing w:line="240" w:lineRule="auto"/>
      </w:pPr>
      <w:r>
        <w:t xml:space="preserve">Caso Práctico 2: </w:t>
      </w:r>
    </w:p>
    <w:p w:rsidR="00970ABD" w:rsidRDefault="009A6FAD" w:rsidP="00453182">
      <w:pPr>
        <w:spacing w:line="240" w:lineRule="auto"/>
      </w:pPr>
      <w:r>
        <w:t>Mencione cinco</w:t>
      </w:r>
      <w:r w:rsidR="00970ABD">
        <w:t xml:space="preserve">  elementos  a considerar en una:</w:t>
      </w:r>
    </w:p>
    <w:p w:rsidR="00970ABD" w:rsidRDefault="00970ABD" w:rsidP="00453182">
      <w:pPr>
        <w:spacing w:line="240" w:lineRule="auto"/>
      </w:pPr>
      <w:r>
        <w:t xml:space="preserve">Propuesta Técnica de Servicios:     </w:t>
      </w:r>
      <w:r w:rsidR="009A6FAD">
        <w:t xml:space="preserve">        </w:t>
      </w:r>
      <w:r w:rsidR="009A6FAD">
        <w:tab/>
      </w:r>
      <w:r w:rsidR="009A6FAD">
        <w:tab/>
      </w:r>
      <w:r w:rsidR="009A6FAD">
        <w:tab/>
      </w:r>
      <w:r w:rsidR="009A6FAD">
        <w:tab/>
        <w:t>Propuesta Económica de Servicios:</w:t>
      </w:r>
    </w:p>
    <w:tbl>
      <w:tblPr>
        <w:tblpPr w:leftFromText="141" w:rightFromText="141" w:vertAnchor="text" w:horzAnchor="margin"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4"/>
        <w:gridCol w:w="5255"/>
      </w:tblGrid>
      <w:tr w:rsidR="00970ABD" w:rsidRPr="00C945BA" w:rsidTr="00C945BA">
        <w:trPr>
          <w:trHeight w:val="413"/>
        </w:trPr>
        <w:tc>
          <w:tcPr>
            <w:tcW w:w="5254" w:type="dxa"/>
          </w:tcPr>
          <w:p w:rsidR="00970ABD" w:rsidRPr="00C945BA" w:rsidRDefault="00970ABD" w:rsidP="00C945BA">
            <w:pPr>
              <w:spacing w:after="0" w:line="240" w:lineRule="auto"/>
            </w:pPr>
            <w:r w:rsidRPr="00C945BA">
              <w:t>1.</w:t>
            </w:r>
          </w:p>
        </w:tc>
        <w:tc>
          <w:tcPr>
            <w:tcW w:w="5255" w:type="dxa"/>
          </w:tcPr>
          <w:p w:rsidR="00970ABD" w:rsidRPr="00C945BA" w:rsidRDefault="00970ABD" w:rsidP="00C945BA">
            <w:pPr>
              <w:spacing w:after="0" w:line="240" w:lineRule="auto"/>
            </w:pPr>
            <w:r w:rsidRPr="00C945BA">
              <w:t>1.</w:t>
            </w:r>
          </w:p>
        </w:tc>
      </w:tr>
      <w:tr w:rsidR="00970ABD" w:rsidRPr="00C945BA" w:rsidTr="00C945BA">
        <w:trPr>
          <w:trHeight w:val="404"/>
        </w:trPr>
        <w:tc>
          <w:tcPr>
            <w:tcW w:w="5254" w:type="dxa"/>
          </w:tcPr>
          <w:p w:rsidR="00970ABD" w:rsidRPr="00C945BA" w:rsidRDefault="00970ABD" w:rsidP="00C945BA">
            <w:pPr>
              <w:spacing w:after="0" w:line="240" w:lineRule="auto"/>
            </w:pPr>
            <w:r w:rsidRPr="00C945BA">
              <w:t>2.</w:t>
            </w:r>
          </w:p>
        </w:tc>
        <w:tc>
          <w:tcPr>
            <w:tcW w:w="5255" w:type="dxa"/>
          </w:tcPr>
          <w:p w:rsidR="00970ABD" w:rsidRPr="00C945BA" w:rsidRDefault="00970ABD" w:rsidP="00C945BA">
            <w:pPr>
              <w:spacing w:after="0" w:line="240" w:lineRule="auto"/>
            </w:pPr>
            <w:r w:rsidRPr="00C945BA">
              <w:t>2.</w:t>
            </w:r>
          </w:p>
        </w:tc>
      </w:tr>
      <w:tr w:rsidR="00970ABD" w:rsidRPr="00C945BA" w:rsidTr="00C945BA">
        <w:trPr>
          <w:trHeight w:val="424"/>
        </w:trPr>
        <w:tc>
          <w:tcPr>
            <w:tcW w:w="5254" w:type="dxa"/>
          </w:tcPr>
          <w:p w:rsidR="00970ABD" w:rsidRPr="00C945BA" w:rsidRDefault="00970ABD" w:rsidP="00C945BA">
            <w:pPr>
              <w:spacing w:after="0" w:line="240" w:lineRule="auto"/>
            </w:pPr>
            <w:r w:rsidRPr="00C945BA">
              <w:t>3.</w:t>
            </w:r>
          </w:p>
        </w:tc>
        <w:tc>
          <w:tcPr>
            <w:tcW w:w="5255" w:type="dxa"/>
          </w:tcPr>
          <w:p w:rsidR="00970ABD" w:rsidRPr="00C945BA" w:rsidRDefault="00970ABD" w:rsidP="00C945BA">
            <w:pPr>
              <w:spacing w:after="0" w:line="240" w:lineRule="auto"/>
            </w:pPr>
            <w:r w:rsidRPr="00C945BA">
              <w:t>3.</w:t>
            </w:r>
          </w:p>
        </w:tc>
      </w:tr>
      <w:tr w:rsidR="00970ABD" w:rsidRPr="00C945BA" w:rsidTr="00C945BA">
        <w:trPr>
          <w:trHeight w:val="417"/>
        </w:trPr>
        <w:tc>
          <w:tcPr>
            <w:tcW w:w="5254" w:type="dxa"/>
          </w:tcPr>
          <w:p w:rsidR="00970ABD" w:rsidRPr="00C945BA" w:rsidRDefault="00970ABD" w:rsidP="00C945BA">
            <w:pPr>
              <w:spacing w:after="0" w:line="240" w:lineRule="auto"/>
            </w:pPr>
            <w:r w:rsidRPr="00C945BA">
              <w:t>4.</w:t>
            </w:r>
          </w:p>
        </w:tc>
        <w:tc>
          <w:tcPr>
            <w:tcW w:w="5255" w:type="dxa"/>
          </w:tcPr>
          <w:p w:rsidR="00970ABD" w:rsidRPr="00C945BA" w:rsidRDefault="00970ABD" w:rsidP="00C945BA">
            <w:pPr>
              <w:spacing w:after="0" w:line="240" w:lineRule="auto"/>
            </w:pPr>
            <w:r w:rsidRPr="00C945BA">
              <w:t>4.</w:t>
            </w:r>
          </w:p>
        </w:tc>
      </w:tr>
      <w:tr w:rsidR="00970ABD" w:rsidRPr="00C945BA" w:rsidTr="00C945BA">
        <w:trPr>
          <w:trHeight w:val="420"/>
        </w:trPr>
        <w:tc>
          <w:tcPr>
            <w:tcW w:w="5254" w:type="dxa"/>
          </w:tcPr>
          <w:p w:rsidR="00970ABD" w:rsidRPr="00C945BA" w:rsidRDefault="00970ABD" w:rsidP="00C945BA">
            <w:pPr>
              <w:spacing w:after="0" w:line="240" w:lineRule="auto"/>
            </w:pPr>
            <w:r w:rsidRPr="00C945BA">
              <w:t>5.</w:t>
            </w:r>
          </w:p>
        </w:tc>
        <w:tc>
          <w:tcPr>
            <w:tcW w:w="5255" w:type="dxa"/>
          </w:tcPr>
          <w:p w:rsidR="00970ABD" w:rsidRPr="00C945BA" w:rsidRDefault="00970ABD" w:rsidP="00C945BA">
            <w:pPr>
              <w:spacing w:after="0" w:line="240" w:lineRule="auto"/>
            </w:pPr>
            <w:r w:rsidRPr="00C945BA">
              <w:t>5.</w:t>
            </w:r>
          </w:p>
        </w:tc>
      </w:tr>
    </w:tbl>
    <w:p w:rsidR="00970ABD" w:rsidRDefault="00970ABD" w:rsidP="00453182">
      <w:pPr>
        <w:spacing w:line="240" w:lineRule="auto"/>
      </w:pPr>
    </w:p>
    <w:p w:rsidR="00970ABD" w:rsidRDefault="00970ABD" w:rsidP="00C44EA8">
      <w:pPr>
        <w:spacing w:line="240" w:lineRule="auto"/>
      </w:pPr>
      <w:r>
        <w:t xml:space="preserve"> Caso Practico 3. A continuación complete la siguiente carta Propuesta de Servicios Profesionales, deben inventar todos los datos.</w:t>
      </w:r>
    </w:p>
    <w:p w:rsidR="00970ABD" w:rsidRDefault="009A6FAD" w:rsidP="001206F2">
      <w:pPr>
        <w:jc w:val="right"/>
        <w:rPr>
          <w:rFonts w:ascii="Arial" w:hAnsi="Arial" w:cs="Arial"/>
        </w:rPr>
      </w:pPr>
      <w:r>
        <w:rPr>
          <w:rFonts w:ascii="Arial" w:hAnsi="Arial" w:cs="Arial"/>
        </w:rPr>
        <w:t>Guatemala, 17 de julio de 2016</w:t>
      </w:r>
    </w:p>
    <w:p w:rsidR="00970ABD" w:rsidRPr="00A80B61" w:rsidRDefault="00970ABD" w:rsidP="00282E3A">
      <w:pPr>
        <w:spacing w:line="240" w:lineRule="auto"/>
        <w:contextualSpacing/>
        <w:jc w:val="both"/>
        <w:rPr>
          <w:rFonts w:ascii="Arial" w:hAnsi="Arial" w:cs="Arial"/>
          <w:b/>
        </w:rPr>
      </w:pPr>
      <w:r w:rsidRPr="00A80B61">
        <w:rPr>
          <w:rFonts w:ascii="Arial" w:hAnsi="Arial" w:cs="Arial"/>
          <w:b/>
        </w:rPr>
        <w:t>Señor</w:t>
      </w:r>
    </w:p>
    <w:p w:rsidR="00970ABD" w:rsidRPr="001A2B7F" w:rsidRDefault="009A6FAD" w:rsidP="00282E3A">
      <w:pPr>
        <w:spacing w:line="240" w:lineRule="auto"/>
        <w:contextualSpacing/>
        <w:jc w:val="both"/>
        <w:rPr>
          <w:rFonts w:ascii="Arial" w:hAnsi="Arial" w:cs="Arial"/>
          <w:b/>
        </w:rPr>
      </w:pPr>
      <w:r>
        <w:rPr>
          <w:rFonts w:ascii="Arial" w:hAnsi="Arial" w:cs="Arial"/>
          <w:b/>
        </w:rPr>
        <w:t>Jerónimo Rosendo Rosales</w:t>
      </w:r>
    </w:p>
    <w:p w:rsidR="00970ABD" w:rsidRPr="001A2B7F" w:rsidRDefault="00970ABD" w:rsidP="00282E3A">
      <w:pPr>
        <w:spacing w:line="240" w:lineRule="auto"/>
        <w:contextualSpacing/>
        <w:jc w:val="both"/>
        <w:rPr>
          <w:rFonts w:ascii="Arial" w:hAnsi="Arial" w:cs="Arial"/>
          <w:b/>
        </w:rPr>
      </w:pPr>
      <w:r>
        <w:rPr>
          <w:rFonts w:ascii="Arial" w:hAnsi="Arial" w:cs="Arial"/>
          <w:b/>
        </w:rPr>
        <w:t>Presidente del Consejo de Accionistas</w:t>
      </w:r>
    </w:p>
    <w:p w:rsidR="00970ABD" w:rsidRPr="001A2B7F" w:rsidRDefault="009A6FAD" w:rsidP="00282E3A">
      <w:pPr>
        <w:spacing w:line="240" w:lineRule="auto"/>
        <w:contextualSpacing/>
        <w:jc w:val="both"/>
        <w:rPr>
          <w:rFonts w:ascii="Arial" w:hAnsi="Arial" w:cs="Arial"/>
          <w:b/>
        </w:rPr>
      </w:pPr>
      <w:r>
        <w:rPr>
          <w:rFonts w:ascii="Arial" w:hAnsi="Arial" w:cs="Arial"/>
          <w:b/>
        </w:rPr>
        <w:t>Los Gatitos Correlones</w:t>
      </w:r>
      <w:r w:rsidR="00970ABD">
        <w:rPr>
          <w:rFonts w:ascii="Arial" w:hAnsi="Arial" w:cs="Arial"/>
          <w:b/>
        </w:rPr>
        <w:t>, S.A.</w:t>
      </w:r>
    </w:p>
    <w:p w:rsidR="00970ABD" w:rsidRPr="00A80B61" w:rsidRDefault="00970ABD" w:rsidP="00282E3A">
      <w:pPr>
        <w:spacing w:line="240" w:lineRule="auto"/>
        <w:contextualSpacing/>
        <w:jc w:val="both"/>
        <w:rPr>
          <w:rFonts w:ascii="Arial" w:hAnsi="Arial" w:cs="Arial"/>
          <w:b/>
        </w:rPr>
      </w:pPr>
      <w:r w:rsidRPr="00A80B61">
        <w:rPr>
          <w:rFonts w:ascii="Arial" w:hAnsi="Arial" w:cs="Arial"/>
          <w:b/>
        </w:rPr>
        <w:t>Ciudad</w:t>
      </w:r>
    </w:p>
    <w:p w:rsidR="00970ABD" w:rsidRDefault="00970ABD" w:rsidP="00282E3A">
      <w:pPr>
        <w:spacing w:line="240" w:lineRule="auto"/>
        <w:contextualSpacing/>
        <w:jc w:val="both"/>
        <w:rPr>
          <w:rFonts w:ascii="Arial" w:hAnsi="Arial" w:cs="Arial"/>
        </w:rPr>
      </w:pPr>
    </w:p>
    <w:p w:rsidR="00970ABD" w:rsidRDefault="009A6FAD" w:rsidP="00282E3A">
      <w:pPr>
        <w:spacing w:line="240" w:lineRule="auto"/>
        <w:contextualSpacing/>
        <w:jc w:val="both"/>
        <w:rPr>
          <w:rFonts w:ascii="Arial" w:hAnsi="Arial" w:cs="Arial"/>
        </w:rPr>
      </w:pPr>
      <w:r>
        <w:rPr>
          <w:rFonts w:ascii="Arial" w:hAnsi="Arial" w:cs="Arial"/>
        </w:rPr>
        <w:t xml:space="preserve">Estimado </w:t>
      </w:r>
      <w:proofErr w:type="gramStart"/>
      <w:r>
        <w:rPr>
          <w:rFonts w:ascii="Arial" w:hAnsi="Arial" w:cs="Arial"/>
        </w:rPr>
        <w:t xml:space="preserve">señor </w:t>
      </w:r>
      <w:r w:rsidR="00970ABD">
        <w:rPr>
          <w:rFonts w:ascii="Arial" w:hAnsi="Arial" w:cs="Arial"/>
        </w:rPr>
        <w:t>:</w:t>
      </w:r>
      <w:r>
        <w:rPr>
          <w:rFonts w:ascii="Arial" w:hAnsi="Arial" w:cs="Arial"/>
        </w:rPr>
        <w:t>Rosales</w:t>
      </w:r>
      <w:proofErr w:type="gramEnd"/>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De acuerdo a nuestra conversación sostenida en días pasados, por este medio estamos agradeciéndole la oportunidad que nos brinda de presentarle nuestra Propuesta de Servicios Profesionales, para llevar a cabo la auditoría a los Estados Financieros por el año que term</w:t>
      </w:r>
      <w:r w:rsidR="009A6FAD">
        <w:rPr>
          <w:rFonts w:ascii="Arial" w:hAnsi="Arial" w:cs="Arial"/>
        </w:rPr>
        <w:t>inará el 31 d</w:t>
      </w:r>
      <w:r w:rsidR="00BD4668">
        <w:rPr>
          <w:rFonts w:ascii="Arial" w:hAnsi="Arial" w:cs="Arial"/>
        </w:rPr>
        <w:t>e diciembre de 2016</w:t>
      </w:r>
      <w:r>
        <w:rPr>
          <w:rFonts w:ascii="Arial" w:hAnsi="Arial" w:cs="Arial"/>
        </w:rPr>
        <w:t xml:space="preserve"> de </w:t>
      </w:r>
      <w:r w:rsidR="00B50C7D">
        <w:rPr>
          <w:rFonts w:ascii="Arial" w:hAnsi="Arial" w:cs="Arial"/>
        </w:rPr>
        <w:t xml:space="preserve">la </w:t>
      </w:r>
      <w:r w:rsidR="009A6FAD">
        <w:rPr>
          <w:rFonts w:ascii="Arial" w:hAnsi="Arial" w:cs="Arial"/>
          <w:b/>
        </w:rPr>
        <w:t>Los Gatitos Correlones</w:t>
      </w:r>
      <w:r w:rsidRPr="00B50C7D">
        <w:rPr>
          <w:rFonts w:ascii="Arial" w:hAnsi="Arial" w:cs="Arial"/>
          <w:b/>
        </w:rPr>
        <w:t xml:space="preserve">  S.A</w:t>
      </w:r>
      <w:r>
        <w:rPr>
          <w:rFonts w:ascii="Arial" w:hAnsi="Arial" w:cs="Arial"/>
        </w:rPr>
        <w:t>.  En atención a ello, sometemos a su consideración ésta.</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sidRPr="00CF3514">
        <w:rPr>
          <w:rFonts w:ascii="Arial" w:hAnsi="Arial" w:cs="Arial"/>
          <w:b/>
        </w:rPr>
        <w:t>Alcance del trabajo</w:t>
      </w:r>
      <w:r>
        <w:rPr>
          <w:rFonts w:ascii="Arial" w:hAnsi="Arial" w:cs="Arial"/>
        </w:rPr>
        <w:t>:</w:t>
      </w:r>
    </w:p>
    <w:p w:rsidR="00970ABD" w:rsidRDefault="00C01E03" w:rsidP="00282E3A">
      <w:pPr>
        <w:spacing w:line="240" w:lineRule="auto"/>
        <w:contextualSpacing/>
        <w:jc w:val="both"/>
        <w:rPr>
          <w:rFonts w:ascii="Arial" w:hAnsi="Arial" w:cs="Arial"/>
        </w:rPr>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141605</wp:posOffset>
                </wp:positionV>
                <wp:extent cx="6619875" cy="666750"/>
                <wp:effectExtent l="11430" t="8255" r="7620" b="1079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66750"/>
                        </a:xfrm>
                        <a:prstGeom prst="rect">
                          <a:avLst/>
                        </a:prstGeom>
                        <a:solidFill>
                          <a:srgbClr val="FFFFFF"/>
                        </a:solidFill>
                        <a:ln w="9525">
                          <a:solidFill>
                            <a:srgbClr val="000000"/>
                          </a:solidFill>
                          <a:miter lim="800000"/>
                          <a:headEnd/>
                          <a:tailEnd/>
                        </a:ln>
                      </wps:spPr>
                      <wps:txbx>
                        <w:txbxContent>
                          <w:p w:rsidR="00970ABD" w:rsidRDefault="00970ABD">
                            <w:pPr>
                              <w:rPr>
                                <w:lang w:val="es-ES"/>
                              </w:rPr>
                            </w:pPr>
                          </w:p>
                          <w:p w:rsidR="00970ABD" w:rsidRDefault="00970ABD">
                            <w:pPr>
                              <w:rPr>
                                <w:lang w:val="es-ES"/>
                              </w:rPr>
                            </w:pPr>
                          </w:p>
                          <w:p w:rsidR="00970ABD" w:rsidRDefault="00970AB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11.15pt;width:521.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RnKwIAAFAEAAAOAAAAZHJzL2Uyb0RvYy54bWysVNuO2yAQfa/Uf0C8N07SxEmsOKtttqkq&#10;bS/Sbj8AYxyjAkOBxE6/fgecTaNt+1LVD4hhhsPMOTNe3/RakaNwXoIp6WQ0pkQYDrU0+5J+e9y9&#10;WVLiAzM1U2BESU/C05vN61frzhZiCi2oWjiCIMYXnS1pG4ItsszzVmjmR2CFQWcDTrOApttntWMd&#10;omuVTcfjPOvA1dYBF97j6d3gpJuE3zSChy9N40UgqqSYW0irS2sV12yzZsXeMdtKfk6D/UMWmkmD&#10;j16g7lhg5ODkb1BacgcemjDioDNoGslFqgGrmYxfVPPQMitSLUiOtxea/P+D5Z+PXx2RdUkXlBim&#10;UaJH0QfyDnryNrLTWV9g0IPFsNDjMaqcKvX2Hvh3TwxsW2b24tY56FrBasxuEm9mV1cHHB9Bqu4T&#10;1PgMOwRIQH3jdKQOySCIjiqdLsrEVDge5vlktVzMKeHoy/N8MU/SZax4vm2dDx8EaBI3JXWofEJn&#10;x3sfYjaseA6Jj3lQst5JpZLh9tVWOXJk2CW79KUCXoQpQ7qSrubT+UDAXyHG6fsThJYB211JXdLl&#10;JYgVkbb3pk7NGJhUwx5TVubMY6RuIDH0VX/WpYL6hIw6GNoaxxA3LbiflHTY0iX1Pw7MCUrUR4Oq&#10;rCazWZyBZMzmiyka7tpTXXuY4QhV0kDJsN2GYW4O1sl9iy8NfWDgFpVsZCI5Sj5kdc4b2zZxfx6x&#10;OBfXdor69SPYPAEAAP//AwBQSwMEFAAGAAgAAAAhABjenCjfAAAACgEAAA8AAABkcnMvZG93bnJl&#10;di54bWxMj81OwzAQhO9IvIO1SFxQ6+BAU0KcCiGB4AalKlc33iYR/gm2m4a3Z3uC26xmNPtNtZqs&#10;YSOG2Hsn4XqeAUPXeN27VsLm42m2BBaTcloZ71DCD0ZY1ednlSq1P7p3HNepZVTiYqkkdCkNJeex&#10;6dCqOPcDOvL2PliV6Awt10EdqdwaLrJswa3qHX3o1ICPHTZf64OVsLx5GT/ja/62bRZ7c5euivH5&#10;O0h5eTE93ANLOKW/MJzwCR1qYtr5g9ORGQmzQlBSghA5sJOf5bekdqREkQOvK/5/Qv0LAAD//wMA&#10;UEsBAi0AFAAGAAgAAAAhALaDOJL+AAAA4QEAABMAAAAAAAAAAAAAAAAAAAAAAFtDb250ZW50X1R5&#10;cGVzXS54bWxQSwECLQAUAAYACAAAACEAOP0h/9YAAACUAQAACwAAAAAAAAAAAAAAAAAvAQAAX3Jl&#10;bHMvLnJlbHNQSwECLQAUAAYACAAAACEAZ6tkZysCAABQBAAADgAAAAAAAAAAAAAAAAAuAgAAZHJz&#10;L2Uyb0RvYy54bWxQSwECLQAUAAYACAAAACEAGN6cKN8AAAAKAQAADwAAAAAAAAAAAAAAAACFBAAA&#10;ZHJzL2Rvd25yZXYueG1sUEsFBgAAAAAEAAQA8wAAAJEFAAAAAA==&#10;">
                <v:textbox>
                  <w:txbxContent>
                    <w:p w:rsidR="00970ABD" w:rsidRDefault="00970ABD">
                      <w:pPr>
                        <w:rPr>
                          <w:lang w:val="es-ES"/>
                        </w:rPr>
                      </w:pPr>
                    </w:p>
                    <w:p w:rsidR="00970ABD" w:rsidRDefault="00970ABD">
                      <w:pPr>
                        <w:rPr>
                          <w:lang w:val="es-ES"/>
                        </w:rPr>
                      </w:pPr>
                    </w:p>
                    <w:p w:rsidR="00970ABD" w:rsidRDefault="00970ABD">
                      <w:pPr>
                        <w:rPr>
                          <w:lang w:val="es-ES"/>
                        </w:rPr>
                      </w:pPr>
                    </w:p>
                  </w:txbxContent>
                </v:textbox>
              </v:shape>
            </w:pict>
          </mc:Fallback>
        </mc:AlternateConten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Pr="00CF3514" w:rsidRDefault="00970ABD" w:rsidP="00282E3A">
      <w:pPr>
        <w:spacing w:line="240" w:lineRule="auto"/>
        <w:contextualSpacing/>
        <w:jc w:val="both"/>
        <w:rPr>
          <w:rFonts w:ascii="Arial" w:hAnsi="Arial" w:cs="Arial"/>
          <w:b/>
        </w:rPr>
      </w:pPr>
      <w:r w:rsidRPr="00CF3514">
        <w:rPr>
          <w:rFonts w:ascii="Arial" w:hAnsi="Arial" w:cs="Arial"/>
          <w:b/>
        </w:rPr>
        <w:lastRenderedPageBreak/>
        <w:t>Enfoque del trabajo:</w:t>
      </w:r>
    </w:p>
    <w:p w:rsidR="00970ABD" w:rsidRPr="00CF3514" w:rsidRDefault="00C01E03" w:rsidP="00282E3A">
      <w:pPr>
        <w:spacing w:line="240" w:lineRule="auto"/>
        <w:contextualSpacing/>
        <w:jc w:val="both"/>
        <w:rPr>
          <w:rFonts w:ascii="Arial" w:hAnsi="Arial" w:cs="Arial"/>
          <w:b/>
        </w:rPr>
      </w:pPr>
      <w:r>
        <w:rPr>
          <w:noProof/>
          <w:lang w:val="es-ES" w:eastAsia="es-ES"/>
        </w:rPr>
        <mc:AlternateContent>
          <mc:Choice Requires="wps">
            <w:drawing>
              <wp:anchor distT="0" distB="0" distL="114300" distR="114300" simplePos="0" relativeHeight="251655168" behindDoc="0" locked="0" layoutInCell="1" allowOverlap="1">
                <wp:simplePos x="0" y="0"/>
                <wp:positionH relativeFrom="column">
                  <wp:posOffset>-45720</wp:posOffset>
                </wp:positionH>
                <wp:positionV relativeFrom="paragraph">
                  <wp:posOffset>39370</wp:posOffset>
                </wp:positionV>
                <wp:extent cx="6677660" cy="971550"/>
                <wp:effectExtent l="11430" t="10795" r="6985"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971550"/>
                        </a:xfrm>
                        <a:prstGeom prst="rect">
                          <a:avLst/>
                        </a:prstGeom>
                        <a:solidFill>
                          <a:srgbClr val="FFFFFF"/>
                        </a:solidFill>
                        <a:ln w="9525">
                          <a:solidFill>
                            <a:srgbClr val="000000"/>
                          </a:solidFill>
                          <a:miter lim="800000"/>
                          <a:headEnd/>
                          <a:tailEnd/>
                        </a:ln>
                      </wps:spPr>
                      <wps:txbx>
                        <w:txbxContent>
                          <w:p w:rsidR="00970ABD" w:rsidRDefault="00970AB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6pt;margin-top:3.1pt;width:525.8pt;height: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P7KwIAAFcEAAAOAAAAZHJzL2Uyb0RvYy54bWysVFFv0zAQfkfiP1h+p2mrNt2iptPoKEIa&#10;A2njBziOk1jYPmO7Tcqv5+x0XTXgBZEHy/adv7v7vrusbwatyEE4L8GUdDaZUiIMh1qatqTfnnbv&#10;rijxgZmaKTCipEfh6c3m7Zt1bwsxhw5ULRxBEOOL3pa0C8EWWeZ5JzTzE7DCoLEBp1nAo2uz2rEe&#10;0bXK5tNpnvXgauuAC+/x9m400k3CbxrBw5em8SIQVVLMLaTVpbWKa7ZZs6J1zHaSn9Jg/5CFZtJg&#10;0DPUHQuM7J38DUpL7sBDEyYcdAZNI7lINWA1s+mrah47ZkWqBcnx9kyT/3+w/OHw1RFZlzSnxDCN&#10;Ej2JIZD3MJBFZKe3vkCnR4tuYcBrVDlV6u098O+eGNh2zLTi1jnoO8FqzG4WX2YXT0ccH0Gq/jPU&#10;GIbtAySgoXE6UodkEERHlY5nZWIqHC/zfLXKczRxtF2vZstlki5jxfNr63z4KECTuCmpQ+UTOjvc&#10;+xCzYcWzSwzmQcl6J5VKB9dWW+XIgWGX7NKXCnjlpgzpMfpyvhwJ+CvENH1/gtAyYLsrqUt6dXZi&#10;RaTtg6lTMwYm1bjHlJU58RipG0kMQzUkwRLJkeMK6iMS62DsbpxG3HTgflLSY2eX1P/YMycoUZ8M&#10;inM9WyziKKTDYrma48FdWqpLCzMcoUoaKBm32zCOz9462XYYaWwHA7coaCMT1y9ZndLH7k0SnCYt&#10;jsflOXm9/A82vwAAAP//AwBQSwMEFAAGAAgAAAAhAD6g4rffAAAACQEAAA8AAABkcnMvZG93bnJl&#10;di54bWxMj0FPwzAMhe9I/IfISFzQllJKt5WmE0ICsRsMBNes8dqKxClN1pV/j3eCk229p+fvlevJ&#10;WTHiEDpPCq7nCQik2puOGgXvb4+zJYgQNRltPaGCHwywrs7PSl0Yf6RXHLexERxCodAK2hj7QspQ&#10;t+h0mPseibW9H5yOfA6NNIM+crizMk2SXDrdEX9odY8PLdZf24NTsMyex8+wuXn5qPO9XcWrxfj0&#10;PSh1eTHd34GIOMU/M5zwGR0qZtr5A5kgrILZImWngpzHSU6yLAOx4+12lYKsSvm/QfULAAD//wMA&#10;UEsBAi0AFAAGAAgAAAAhALaDOJL+AAAA4QEAABMAAAAAAAAAAAAAAAAAAAAAAFtDb250ZW50X1R5&#10;cGVzXS54bWxQSwECLQAUAAYACAAAACEAOP0h/9YAAACUAQAACwAAAAAAAAAAAAAAAAAvAQAAX3Jl&#10;bHMvLnJlbHNQSwECLQAUAAYACAAAACEAXahz+ysCAABXBAAADgAAAAAAAAAAAAAAAAAuAgAAZHJz&#10;L2Uyb0RvYy54bWxQSwECLQAUAAYACAAAACEAPqDit98AAAAJAQAADwAAAAAAAAAAAAAAAACFBAAA&#10;ZHJzL2Rvd25yZXYueG1sUEsFBgAAAAAEAAQA8wAAAJEFAAAAAA==&#10;">
                <v:textbox>
                  <w:txbxContent>
                    <w:p w:rsidR="00970ABD" w:rsidRDefault="00970ABD">
                      <w:pPr>
                        <w:rPr>
                          <w:lang w:val="es-ES"/>
                        </w:rPr>
                      </w:pPr>
                    </w:p>
                  </w:txbxContent>
                </v:textbox>
              </v:shape>
            </w:pict>
          </mc:Fallback>
        </mc:AlternateConten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Pr="00CF3514" w:rsidRDefault="00970ABD" w:rsidP="00282E3A">
      <w:pPr>
        <w:spacing w:line="240" w:lineRule="auto"/>
        <w:contextualSpacing/>
        <w:jc w:val="both"/>
        <w:rPr>
          <w:rFonts w:ascii="Arial" w:hAnsi="Arial" w:cs="Arial"/>
          <w:b/>
        </w:rPr>
      </w:pPr>
      <w:r>
        <w:rPr>
          <w:rFonts w:ascii="Arial" w:hAnsi="Arial" w:cs="Arial"/>
          <w:b/>
        </w:rPr>
        <w:t>Plan de T</w:t>
      </w:r>
      <w:r w:rsidRPr="00CF3514">
        <w:rPr>
          <w:rFonts w:ascii="Arial" w:hAnsi="Arial" w:cs="Arial"/>
          <w:b/>
        </w:rPr>
        <w:t>rabajo Relativo al Trabajo de Campo:</w:t>
      </w:r>
    </w:p>
    <w:p w:rsidR="00970ABD" w:rsidRPr="00CF3514" w:rsidRDefault="00970ABD" w:rsidP="00282E3A">
      <w:pPr>
        <w:spacing w:line="240" w:lineRule="auto"/>
        <w:contextualSpacing/>
        <w:jc w:val="both"/>
        <w:rPr>
          <w:rFonts w:ascii="Arial" w:hAnsi="Arial" w:cs="Arial"/>
          <w:b/>
        </w:rPr>
      </w:pPr>
    </w:p>
    <w:p w:rsidR="00970ABD" w:rsidRDefault="00970ABD" w:rsidP="00282E3A">
      <w:pPr>
        <w:spacing w:line="240" w:lineRule="auto"/>
        <w:contextualSpacing/>
        <w:jc w:val="both"/>
        <w:rPr>
          <w:rFonts w:ascii="Arial" w:hAnsi="Arial" w:cs="Arial"/>
        </w:rPr>
      </w:pPr>
      <w:r>
        <w:rPr>
          <w:rFonts w:ascii="Arial" w:hAnsi="Arial" w:cs="Arial"/>
        </w:rPr>
        <w:t>El plan de trabajo para la ejecución de la auditoría en lo concerniente al trabajo de campo será desarrollado en dos etapas de la manera siguiente:</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Primera Etapa: La</w:t>
      </w:r>
      <w:r w:rsidR="009A6FAD">
        <w:rPr>
          <w:rFonts w:ascii="Arial" w:hAnsi="Arial" w:cs="Arial"/>
        </w:rPr>
        <w:t xml:space="preserve"> efectuaremos a partir del 1º. </w:t>
      </w:r>
      <w:proofErr w:type="gramStart"/>
      <w:r w:rsidR="009A6FAD">
        <w:rPr>
          <w:rFonts w:ascii="Arial" w:hAnsi="Arial" w:cs="Arial"/>
        </w:rPr>
        <w:t>d</w:t>
      </w:r>
      <w:r>
        <w:rPr>
          <w:rFonts w:ascii="Arial" w:hAnsi="Arial" w:cs="Arial"/>
        </w:rPr>
        <w:t>e</w:t>
      </w:r>
      <w:proofErr w:type="gramEnd"/>
      <w:r>
        <w:rPr>
          <w:rFonts w:ascii="Arial" w:hAnsi="Arial" w:cs="Arial"/>
        </w:rPr>
        <w:t xml:space="preserve"> agosto, tomando como base la Información Financiera de la</w:t>
      </w:r>
      <w:r w:rsidR="00BD4668">
        <w:rPr>
          <w:rFonts w:ascii="Arial" w:hAnsi="Arial" w:cs="Arial"/>
        </w:rPr>
        <w:t xml:space="preserve"> compañía al 31 de julio de 2016</w:t>
      </w:r>
      <w:r>
        <w:rPr>
          <w:rFonts w:ascii="Arial" w:hAnsi="Arial" w:cs="Arial"/>
        </w:rPr>
        <w:t>. En esta etapa, evaluaremos el Control interno por área de revisión, lo cual nos servirá para determinar naturaleza, alcance y oportunidad de las pruebas sustantiva, posteriormente ajustaremos nuestra planeación para proceder a realizar una revisión analítica a los Estados Financieros y a la documentación soporte de acuerdo al tamaño de la muestra que se haya determinado en la fase de planeación</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Segunda Etapa:</w:t>
      </w:r>
    </w:p>
    <w:p w:rsidR="00970ABD" w:rsidRDefault="00C01E03" w:rsidP="00282E3A">
      <w:pPr>
        <w:spacing w:line="240" w:lineRule="auto"/>
        <w:contextualSpacing/>
        <w:jc w:val="both"/>
        <w:rPr>
          <w:rFonts w:ascii="Arial" w:hAnsi="Arial" w:cs="Arial"/>
        </w:rPr>
      </w:pPr>
      <w:r>
        <w:rPr>
          <w:noProof/>
          <w:lang w:val="es-ES" w:eastAsia="es-ES"/>
        </w:rPr>
        <mc:AlternateContent>
          <mc:Choice Requires="wps">
            <w:drawing>
              <wp:anchor distT="0" distB="0" distL="114300" distR="114300" simplePos="0" relativeHeight="251656192" behindDoc="0" locked="0" layoutInCell="1" allowOverlap="1">
                <wp:simplePos x="0" y="0"/>
                <wp:positionH relativeFrom="column">
                  <wp:posOffset>-6350</wp:posOffset>
                </wp:positionH>
                <wp:positionV relativeFrom="paragraph">
                  <wp:posOffset>85725</wp:posOffset>
                </wp:positionV>
                <wp:extent cx="6619240" cy="624840"/>
                <wp:effectExtent l="12700" t="9525" r="698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624840"/>
                        </a:xfrm>
                        <a:prstGeom prst="rect">
                          <a:avLst/>
                        </a:prstGeom>
                        <a:solidFill>
                          <a:srgbClr val="FFFFFF"/>
                        </a:solidFill>
                        <a:ln w="9525">
                          <a:solidFill>
                            <a:srgbClr val="000000"/>
                          </a:solidFill>
                          <a:miter lim="800000"/>
                          <a:headEnd/>
                          <a:tailEnd/>
                        </a:ln>
                      </wps:spPr>
                      <wps:txbx>
                        <w:txbxContent>
                          <w:p w:rsidR="00970ABD" w:rsidRDefault="00970AB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pt;margin-top:6.75pt;width:521.2pt;height:4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GKgIAAFcEAAAOAAAAZHJzL2Uyb0RvYy54bWysVNtu2zAMfR+wfxD0vjgxkiwx4hRdugwD&#10;ugvQ7gNkWbaFSaImKbGzrx8lp2l2exnmB4EUqUPykPTmZtCKHIXzEkxJZ5MpJcJwqKVpS/rlcf9q&#10;RYkPzNRMgRElPQlPb7YvX2x6W4gcOlC1cARBjC96W9IuBFtkmeed0MxPwAqDxgacZgFV12a1Yz2i&#10;a5Xl0+ky68HV1gEX3uPt3Wik24TfNIKHT03jRSCqpJhbSKdLZxXPbLthReuY7SQ/p8H+IQvNpMGg&#10;F6g7Fhg5OPkblJbcgYcmTDjoDJpGcpFqwGpm01+qeeiYFakWJMfbC03+/8Hyj8fPjsi6pAtKDNPY&#10;okcxBPIGBrKI7PTWF+j0YNEtDHiNXU6VensP/KsnBnYdM624dQ76TrAas5vFl9nV0xHHR5Cq/wA1&#10;hmGHAAloaJyO1CEZBNGxS6dLZ2IqHC+Xy9k6n6OJo22Zz1coxxCseHptnQ/vBGgShZI67HxCZ8d7&#10;H0bXJ5cYzIOS9V4qlRTXVjvlyJHhlOzTd0b/yU0Z0pd0vcgXIwF/hZim708QWgYcdyV1SVcXJ1ZE&#10;2t6aGtNkRWBSjTJWp8yZx0jdSGIYqiE1LI8BIscV1Cck1sE43biNKHTgvlPS42SX1H87MCcoUe8N&#10;Nmc9m0cmQ1Lmi9c5Ku7aUl1bmOEIVdJAySjuwrg+B+tk22GkcRwM3GJDG5m4fs7qnD5Ob+rWedPi&#10;elzryev5f7D9AQAA//8DAFBLAwQUAAYACAAAACEANlPg4OAAAAAKAQAADwAAAGRycy9kb3ducmV2&#10;LnhtbEyPwU7DMBBE70j8g7VIXFDrmIbShjgVQgLRG7QVXN3YTSLsdbDdNPw92xPcdndGs2/K1egs&#10;G0yInUcJYpoBM1h73WEjYbd9niyAxaRQK+vRSPgxEVbV5UWpCu1P+G6GTWoYhWAslIQ2pb7gPNat&#10;cSpOfW+QtIMPTiVaQ8N1UCcKd5bfZtmcO9UhfWhVb55aU39tjk7CIn8dPuN69vZRzw92mW7uh5fv&#10;IOX11fj4ACyZMf2Z4YxP6FAR094fUUdmJUwEVUl0n90BO+tZLnJge5qEWAKvSv6/QvULAAD//wMA&#10;UEsBAi0AFAAGAAgAAAAhALaDOJL+AAAA4QEAABMAAAAAAAAAAAAAAAAAAAAAAFtDb250ZW50X1R5&#10;cGVzXS54bWxQSwECLQAUAAYACAAAACEAOP0h/9YAAACUAQAACwAAAAAAAAAAAAAAAAAvAQAAX3Jl&#10;bHMvLnJlbHNQSwECLQAUAAYACAAAACEABP8FRioCAABXBAAADgAAAAAAAAAAAAAAAAAuAgAAZHJz&#10;L2Uyb0RvYy54bWxQSwECLQAUAAYACAAAACEANlPg4OAAAAAKAQAADwAAAAAAAAAAAAAAAACEBAAA&#10;ZHJzL2Rvd25yZXYueG1sUEsFBgAAAAAEAAQA8wAAAJEFAAAAAA==&#10;">
                <v:textbox>
                  <w:txbxContent>
                    <w:p w:rsidR="00970ABD" w:rsidRDefault="00970ABD">
                      <w:pPr>
                        <w:rPr>
                          <w:lang w:val="es-ES"/>
                        </w:rPr>
                      </w:pPr>
                    </w:p>
                  </w:txbxContent>
                </v:textbox>
              </v:shape>
            </w:pict>
          </mc:Fallback>
        </mc:AlternateContent>
      </w:r>
    </w:p>
    <w:p w:rsidR="00970ABD" w:rsidRDefault="00970ABD" w:rsidP="00282E3A">
      <w:pPr>
        <w:spacing w:line="240" w:lineRule="auto"/>
        <w:contextualSpacing/>
        <w:jc w:val="both"/>
        <w:rPr>
          <w:rFonts w:ascii="Arial" w:hAnsi="Arial" w:cs="Arial"/>
        </w:rPr>
      </w:pPr>
      <w:r>
        <w:rPr>
          <w:rFonts w:ascii="Arial" w:hAnsi="Arial" w:cs="Arial"/>
        </w:rPr>
        <w:t>.</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Cabe mencionar,  que participaremos en la toma física de los Invent</w:t>
      </w:r>
      <w:r w:rsidR="00BD4668">
        <w:rPr>
          <w:rFonts w:ascii="Arial" w:hAnsi="Arial" w:cs="Arial"/>
        </w:rPr>
        <w:t>arios al 31 de diciembre de 2016</w:t>
      </w:r>
      <w:r>
        <w:rPr>
          <w:rFonts w:ascii="Arial" w:hAnsi="Arial" w:cs="Arial"/>
        </w:rPr>
        <w:t xml:space="preserve"> en calidad de observadores y durante la misma efectuaremos algunas pruebas sustantivas y de cumplimiento que consideremos necesarias de acuerdo a las circunstancias.</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b/>
        </w:rPr>
      </w:pPr>
      <w:r w:rsidRPr="00CF3514">
        <w:rPr>
          <w:rFonts w:ascii="Arial" w:hAnsi="Arial" w:cs="Arial"/>
          <w:b/>
        </w:rPr>
        <w:t>Plan de Trabajo Relativo al Trabajo de Gabinete y Presentación de Informe</w:t>
      </w:r>
    </w:p>
    <w:p w:rsidR="00970ABD" w:rsidRDefault="00970ABD" w:rsidP="00282E3A">
      <w:pPr>
        <w:spacing w:line="240" w:lineRule="auto"/>
        <w:contextualSpacing/>
        <w:jc w:val="both"/>
        <w:rPr>
          <w:rFonts w:ascii="Arial" w:hAnsi="Arial" w:cs="Arial"/>
          <w:b/>
        </w:rPr>
      </w:pPr>
    </w:p>
    <w:p w:rsidR="00970ABD" w:rsidRDefault="00970ABD" w:rsidP="00282E3A">
      <w:pPr>
        <w:spacing w:line="240" w:lineRule="auto"/>
        <w:contextualSpacing/>
        <w:jc w:val="both"/>
        <w:rPr>
          <w:rFonts w:ascii="Arial" w:hAnsi="Arial" w:cs="Arial"/>
        </w:rPr>
      </w:pPr>
      <w:r>
        <w:rPr>
          <w:rFonts w:ascii="Arial" w:hAnsi="Arial" w:cs="Arial"/>
        </w:rPr>
        <w:t>El trabajo de gabinete y el correspondiente a la elaboración de Informe se desarrollará en dos etapas así:</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Primera Etapa: lo concerniente a gabinete se realizará del 1 al 15 de febrero de 20</w:t>
      </w:r>
      <w:r w:rsidR="00BD4668">
        <w:rPr>
          <w:rFonts w:ascii="Arial" w:hAnsi="Arial" w:cs="Arial"/>
        </w:rPr>
        <w:t>17</w:t>
      </w:r>
      <w:r>
        <w:rPr>
          <w:rFonts w:ascii="Arial" w:hAnsi="Arial" w:cs="Arial"/>
        </w:rPr>
        <w:t xml:space="preserve"> y durante la misma, se analizará toda la información obtenida de la fuente directa durante el trabajo de campo, se revisarán cédulas de auditoría y se desarrollarán análisis de resultados; así mismo se depurará el borrador de deficiencias de control interno que se determinarán también durante el trabajo de campo, esto previo a discutirlo con el cliente.  Finalmente se propondrán los ajustes y reclasificaciones que se consideren necesarios, se redactará el  borrador del Dictamen de Auditoría, así como el de Estados Financieros Auditados y sus Notas.</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 xml:space="preserve">Segunda Etapa:  </w:t>
      </w:r>
    </w:p>
    <w:p w:rsidR="00970ABD" w:rsidRDefault="00970ABD" w:rsidP="00282E3A">
      <w:pPr>
        <w:spacing w:line="240" w:lineRule="auto"/>
        <w:contextualSpacing/>
        <w:jc w:val="both"/>
        <w:rPr>
          <w:rFonts w:ascii="Arial" w:hAnsi="Arial" w:cs="Arial"/>
        </w:rPr>
      </w:pPr>
    </w:p>
    <w:p w:rsidR="00970ABD" w:rsidRDefault="00C01E03" w:rsidP="00282E3A">
      <w:pPr>
        <w:spacing w:line="240" w:lineRule="auto"/>
        <w:contextualSpacing/>
        <w:jc w:val="both"/>
        <w:rPr>
          <w:rFonts w:ascii="Arial" w:hAnsi="Arial" w:cs="Arial"/>
        </w:rPr>
      </w:pPr>
      <w:r>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-5080</wp:posOffset>
                </wp:positionV>
                <wp:extent cx="6419215" cy="906780"/>
                <wp:effectExtent l="9525" t="13970" r="1016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906780"/>
                        </a:xfrm>
                        <a:prstGeom prst="rect">
                          <a:avLst/>
                        </a:prstGeom>
                        <a:solidFill>
                          <a:srgbClr val="FFFFFF"/>
                        </a:solidFill>
                        <a:ln w="9525">
                          <a:solidFill>
                            <a:srgbClr val="000000"/>
                          </a:solidFill>
                          <a:miter lim="800000"/>
                          <a:headEnd/>
                          <a:tailEnd/>
                        </a:ln>
                      </wps:spPr>
                      <wps:txbx>
                        <w:txbxContent>
                          <w:p w:rsidR="00970ABD" w:rsidRDefault="00970AB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0;margin-top:-.4pt;width:505.4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rLQIAAFcEAAAOAAAAZHJzL2Uyb0RvYy54bWysVNuO0zAQfUfiHyy/0ySl7bZR09XSpQhp&#10;uUi7fIDjOImF4zG226R8/Y6dtlQLvCDyYHns8ZmZc2ayvh06RQ7COgm6oNkkpURoDpXUTUG/Pe3e&#10;LClxnumKKdCioEfh6O3m9at1b3IxhRZUJSxBEO3y3hS09d7kSeJ4KzrmJmCExssabMc8mrZJKst6&#10;RO9UMk3TRdKDrYwFLpzD0/vxkm4ifl0L7r/UtROeqIJibj6uNq5lWJPNmuWNZaaV/JQG+4csOiY1&#10;Br1A3TPPyN7K36A6yS04qP2EQ5dAXUsuYg1YTZa+qOaxZUbEWpAcZy40uf8Hyz8fvloiq4LOKNGs&#10;Q4mexODJOxjIIrDTG5ej06NBNz/gMaocK3XmAfh3RzRsW6YbcWct9K1gFWaXhZfJ1dMRxwWQsv8E&#10;FYZhew8RaKhtF6hDMgiio0rHizIhFY6Hi1m2mmZzSjjerdLFzTJKl7D8/NpY5z8I6EjYFNSi8hGd&#10;HR6cD9mw/OwSgjlQstpJpaJhm3KrLDkw7JJd/GIBL9yUJj1Gn0/nIwF/hUjj9yeITnpsdyW7gi4v&#10;TiwPtL3XVWxGz6Qa95iy0iceA3UjiX4ohyjY27M8JVRHJNbC2N04jbhpwf6kpMfOLqj7sWdWUKI+&#10;ahRnlc1mYRSiMZvfTNGw1zfl9Q3THKEK6ikZt1s/js/eWNm0GGlsBw13KGgtI9dB+TGrU/rYvVGC&#10;06SF8bi2o9ev/8HmGQAA//8DAFBLAwQUAAYACAAAACEAJSCcR90AAAAHAQAADwAAAGRycy9kb3du&#10;cmV2LnhtbEyPQU8CMRCF7yb8h2ZMvBhoQYKwbpcYE43eAIley3bY3dBO17Ys67+3e5LbvLyX977J&#10;1701rEMfGkcSphMBDKl0uqFKwv7zdbwEFqIirYwjlPCLAdbF6CZXmXYX2mK3ixVLJRQyJaGOsc04&#10;D2WNVoWJa5GSd3Teqpikr7j26pLKreEzIRbcqobSQq1afKmxPO3OVsJy/t59h4+HzVe5OJpVvH/s&#10;3n68lHe3/fMTsIh9/A/DgJ/QoUhMB3cmHZiRkB6JEgb8wRRTsQJ2SNd8JoAXOb/mL/4AAAD//wMA&#10;UEsBAi0AFAAGAAgAAAAhALaDOJL+AAAA4QEAABMAAAAAAAAAAAAAAAAAAAAAAFtDb250ZW50X1R5&#10;cGVzXS54bWxQSwECLQAUAAYACAAAACEAOP0h/9YAAACUAQAACwAAAAAAAAAAAAAAAAAvAQAAX3Jl&#10;bHMvLnJlbHNQSwECLQAUAAYACAAAACEAcSkv6y0CAABXBAAADgAAAAAAAAAAAAAAAAAuAgAAZHJz&#10;L2Uyb0RvYy54bWxQSwECLQAUAAYACAAAACEAJSCcR90AAAAHAQAADwAAAAAAAAAAAAAAAACHBAAA&#10;ZHJzL2Rvd25yZXYueG1sUEsFBgAAAAAEAAQA8wAAAJEFAAAAAA==&#10;">
                <v:textbox>
                  <w:txbxContent>
                    <w:p w:rsidR="00970ABD" w:rsidRDefault="00970ABD">
                      <w:pPr>
                        <w:rPr>
                          <w:lang w:val="es-ES"/>
                        </w:rPr>
                      </w:pPr>
                    </w:p>
                  </w:txbxContent>
                </v:textbox>
              </v:shape>
            </w:pict>
          </mc:Fallback>
        </mc:AlternateConten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b/>
        </w:rPr>
      </w:pPr>
    </w:p>
    <w:p w:rsidR="00970ABD" w:rsidRDefault="00970ABD" w:rsidP="00282E3A">
      <w:pPr>
        <w:spacing w:line="240" w:lineRule="auto"/>
        <w:contextualSpacing/>
        <w:jc w:val="both"/>
        <w:rPr>
          <w:rFonts w:ascii="Arial" w:hAnsi="Arial" w:cs="Arial"/>
          <w:b/>
        </w:rPr>
      </w:pPr>
    </w:p>
    <w:p w:rsidR="00970ABD" w:rsidRDefault="00970ABD" w:rsidP="00282E3A">
      <w:pPr>
        <w:spacing w:line="240" w:lineRule="auto"/>
        <w:contextualSpacing/>
        <w:jc w:val="both"/>
        <w:rPr>
          <w:rFonts w:ascii="Arial" w:hAnsi="Arial" w:cs="Arial"/>
          <w:b/>
        </w:rPr>
      </w:pPr>
      <w:r w:rsidRPr="006E6B49">
        <w:rPr>
          <w:rFonts w:ascii="Arial" w:hAnsi="Arial" w:cs="Arial"/>
          <w:b/>
        </w:rPr>
        <w:t>Productos a Presentar</w:t>
      </w:r>
    </w:p>
    <w:p w:rsidR="00970ABD" w:rsidRDefault="00C01E03" w:rsidP="00282E3A">
      <w:pPr>
        <w:spacing w:line="240" w:lineRule="auto"/>
        <w:contextualSpacing/>
        <w:jc w:val="both"/>
        <w:rPr>
          <w:rFonts w:ascii="Arial" w:hAnsi="Arial" w:cs="Arial"/>
          <w:b/>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67310</wp:posOffset>
                </wp:positionV>
                <wp:extent cx="6488430" cy="800100"/>
                <wp:effectExtent l="11430" t="10160" r="5715" b="889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800100"/>
                        </a:xfrm>
                        <a:prstGeom prst="rect">
                          <a:avLst/>
                        </a:prstGeom>
                        <a:solidFill>
                          <a:srgbClr val="FFFFFF"/>
                        </a:solidFill>
                        <a:ln w="9525">
                          <a:solidFill>
                            <a:srgbClr val="000000"/>
                          </a:solidFill>
                          <a:miter lim="800000"/>
                          <a:headEnd/>
                          <a:tailEnd/>
                        </a:ln>
                      </wps:spPr>
                      <wps:txbx>
                        <w:txbxContent>
                          <w:p w:rsidR="00970ABD" w:rsidRPr="001206F2" w:rsidRDefault="00970ABD" w:rsidP="001206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6pt;margin-top:5.3pt;width:510.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GvLAIAAFcEAAAOAAAAZHJzL2Uyb0RvYy54bWysVNtu2zAMfR+wfxD0vjhJnTY14hRdugwD&#10;ugvQ7gNkWbaFSaImKbGzry8lp2nQbS/D/CCIInVEnkN6dTNoRfbCeQmmpLPJlBJhONTStCX9/rh9&#10;t6TEB2ZqpsCIkh6Epzfrt29WvS3EHDpQtXAEQYwvelvSLgRbZJnnndDMT8AKg84GnGYBTddmtWM9&#10;omuVzafTy6wHV1sHXHiPp3ejk64TftMIHr42jReBqJJibiGtLq1VXLP1ihWtY7aT/JgG+4csNJMG&#10;Hz1B3bHAyM7J36C05A48NGHCQWfQNJKLVANWM5u+quahY1akWpAcb080+f8Hy7/svzki65JeUGKY&#10;RokexRDIexjIVWSnt77AoAeLYWHAY1Q5VertPfAfnhjYdMy04tY56DvBasxuFm9mZ1dHHB9Bqv4z&#10;1PgM2wVIQEPjdKQOySCIjiodTsrEVDgeXubLZX6BLo6+5RSpStJlrHi+bZ0PHwVoEjcldah8Qmf7&#10;ex9iNqx4DomPeVCy3kqlkuHaaqMc2TPskm36UgGvwpQhfUmvF/PFSMBfIabp+xOElgHbXUmdqsCw&#10;GMSKSNsHU6d9YFKNe0xZmSOPkbqRxDBUQxIsj3cjxxXUByTWwdjdOI246cD9oqTHzi6p/7ljTlCi&#10;PhkU53qW53EUkpEvruZouHNPde5hhiNUSQMl43YTxvHZWSfbDl8a28HALQrayMT1S1bH9LF7kwTH&#10;SYvjcW6nqJf/wfoJAAD//wMAUEsDBBQABgAIAAAAIQBUWpmR3wAAAAoBAAAPAAAAZHJzL2Rvd25y&#10;ZXYueG1sTI/NTsMwEITvSLyDtUhcUGv3R24JcSqEBIJbKQiubuwmEfY62G4a3p7tCW6zO6PZb8vN&#10;6B0bbExdQAWzqQBmsQ6mw0bB+9vjZA0sZY1Gu4BWwY9NsKkuL0pdmHDCVzvscsOoBFOhFbQ59wXn&#10;qW6t12kaeovkHUL0OtMYG26iPlG5d3wuhORed0gXWt3bh9bWX7ujV7BePg+f6WWx/ajlwd3mm9Xw&#10;9B2Vur4a7++AZTvmvzCc8QkdKmLahyOaxJyCyWpOSdoLCezsi9mS1J7UQkrgVcn/v1D9AgAA//8D&#10;AFBLAQItABQABgAIAAAAIQC2gziS/gAAAOEBAAATAAAAAAAAAAAAAAAAAAAAAABbQ29udGVudF9U&#10;eXBlc10ueG1sUEsBAi0AFAAGAAgAAAAhADj9If/WAAAAlAEAAAsAAAAAAAAAAAAAAAAALwEAAF9y&#10;ZWxzLy5yZWxzUEsBAi0AFAAGAAgAAAAhAAPMAa8sAgAAVwQAAA4AAAAAAAAAAAAAAAAALgIAAGRy&#10;cy9lMm9Eb2MueG1sUEsBAi0AFAAGAAgAAAAhAFRamZHfAAAACgEAAA8AAAAAAAAAAAAAAAAAhgQA&#10;AGRycy9kb3ducmV2LnhtbFBLBQYAAAAABAAEAPMAAACSBQAAAAA=&#10;">
                <v:textbox>
                  <w:txbxContent>
                    <w:p w:rsidR="00970ABD" w:rsidRPr="001206F2" w:rsidRDefault="00970ABD" w:rsidP="001206F2"/>
                  </w:txbxContent>
                </v:textbox>
              </v:shape>
            </w:pict>
          </mc:Fallback>
        </mc:AlternateConten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Pr="00F53CDC" w:rsidRDefault="00970ABD" w:rsidP="00282E3A">
      <w:pPr>
        <w:spacing w:line="240" w:lineRule="auto"/>
        <w:contextualSpacing/>
        <w:jc w:val="both"/>
        <w:rPr>
          <w:rFonts w:ascii="Arial" w:hAnsi="Arial" w:cs="Arial"/>
          <w:b/>
        </w:rPr>
      </w:pPr>
      <w:r w:rsidRPr="00F53CDC">
        <w:rPr>
          <w:rFonts w:ascii="Arial" w:hAnsi="Arial" w:cs="Arial"/>
          <w:b/>
        </w:rPr>
        <w:lastRenderedPageBreak/>
        <w:t>Honorarios profesionales</w:t>
      </w:r>
    </w:p>
    <w:p w:rsidR="00970ABD" w:rsidRDefault="00C01E03" w:rsidP="00282E3A">
      <w:pPr>
        <w:spacing w:line="240" w:lineRule="auto"/>
        <w:contextualSpacing/>
        <w:jc w:val="both"/>
        <w:rPr>
          <w:rFonts w:ascii="Arial" w:hAnsi="Arial" w:cs="Arial"/>
        </w:rPr>
      </w:pPr>
      <w:r>
        <w:rPr>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66675</wp:posOffset>
                </wp:positionV>
                <wp:extent cx="6339840" cy="636270"/>
                <wp:effectExtent l="10795" t="9525" r="12065" b="1143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636270"/>
                        </a:xfrm>
                        <a:prstGeom prst="rect">
                          <a:avLst/>
                        </a:prstGeom>
                        <a:solidFill>
                          <a:srgbClr val="FFFFFF"/>
                        </a:solidFill>
                        <a:ln w="9525">
                          <a:solidFill>
                            <a:srgbClr val="000000"/>
                          </a:solidFill>
                          <a:miter lim="800000"/>
                          <a:headEnd/>
                          <a:tailEnd/>
                        </a:ln>
                      </wps:spPr>
                      <wps:txbx>
                        <w:txbxContent>
                          <w:p w:rsidR="00970ABD" w:rsidRDefault="00970AB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85pt;margin-top:5.25pt;width:499.2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ZgLQIAAFcEAAAOAAAAZHJzL2Uyb0RvYy54bWysVNuO2yAQfa/Uf0C8N06cyyZWnNU221SV&#10;thdptx+AMY5RgaFAYm+/vgNO0mjbvlT1A2KY4TBzzozXt71W5Cicl2BKOhmNKRGGQy3NvqRfn3Zv&#10;lpT4wEzNFBhR0mfh6e3m9at1ZwuRQwuqFo4giPFFZ0vahmCLLPO8FZr5EVhh0NmA0yyg6fZZ7ViH&#10;6Fpl+Xi8yDpwtXXAhfd4ej846SbhN43g4XPTeBGIKinmFtLq0lrFNdusWbF3zLaSn9Jg/5CFZtLg&#10;oxeoexYYOTj5G5SW3IGHJow46AyaRnKRasBqJuMX1Ty2zIpUC5Lj7YUm//9g+afjF0dkXdKcEsM0&#10;SvQk+kDeQk+WkZ3O+gKDHi2GhR6PUeVUqbcPwL95YmDbMrMXd85B1wpWY3aTeDO7ujrg+AhSdR+h&#10;xmfYIUAC6hunI3VIBkF0VOn5okxMhePhYjpdLWfo4uhbTBf5TZIuY8X5tnU+vBegSdyU1KHyCZ0d&#10;H3yI2bDiHBIf86BkvZNKJcPtq61y5MiwS3bpSwW8CFOGdCVdzfP5QMBfIcbp+xOElgHbXUld0uUl&#10;iBWRtnemTs0YmFTDHlNW5sRjpG4gMfRVnwSbn+WpoH5GYh0M3Y3TiJsW3A9KOuzskvrvB+YEJeqD&#10;QXFWk1lkMiRjNr/J0XDXnurawwxHqJIGSobtNgzjc7BO7lt8aWgHA3coaCMT11H5IatT+ti9SYLT&#10;pMXxuLZT1K//weYnAAAA//8DAFBLAwQUAAYACAAAACEAj1k2d94AAAAJAQAADwAAAGRycy9kb3du&#10;cmV2LnhtbEyPzU7DMBCE70i8g7VIXBC1w09TQpwKIYHgBm0FVzfeJhH2OsRuGt6e7QlOu6MZzX5b&#10;LifvxIhD7AJpyGYKBFIdbEeNhs366XIBIiZD1rhAqOEHIyyr05PSFDYc6B3HVWoEl1AsjIY2pb6Q&#10;MtYtehNnoUdibxcGbxLLoZF2MAcu905eKTWX3nTEF1rT42OL9ddq7zUsbl7Gz/h6/fZRz3fuLl3k&#10;4/P3oPX52fRwDyLhlP7CcMRndKiYaRv2ZKNwrHMO8lC3II62UioDseUtUznIqpT/P6h+AQAA//8D&#10;AFBLAQItABQABgAIAAAAIQC2gziS/gAAAOEBAAATAAAAAAAAAAAAAAAAAAAAAABbQ29udGVudF9U&#10;eXBlc10ueG1sUEsBAi0AFAAGAAgAAAAhADj9If/WAAAAlAEAAAsAAAAAAAAAAAAAAAAALwEAAF9y&#10;ZWxzLy5yZWxzUEsBAi0AFAAGAAgAAAAhAEadhmAtAgAAVwQAAA4AAAAAAAAAAAAAAAAALgIAAGRy&#10;cy9lMm9Eb2MueG1sUEsBAi0AFAAGAAgAAAAhAI9ZNnfeAAAACQEAAA8AAAAAAAAAAAAAAAAAhwQA&#10;AGRycy9kb3ducmV2LnhtbFBLBQYAAAAABAAEAPMAAACSBQAAAAA=&#10;">
                <v:textbox>
                  <w:txbxContent>
                    <w:p w:rsidR="00970ABD" w:rsidRDefault="00970ABD">
                      <w:pPr>
                        <w:rPr>
                          <w:lang w:val="es-ES"/>
                        </w:rPr>
                      </w:pPr>
                    </w:p>
                  </w:txbxContent>
                </v:textbox>
              </v:shape>
            </w:pict>
          </mc:Fallback>
        </mc:AlternateConten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Es importante hacer notar que para poder cumplir en los tiempos acá  propuestos, se debe contar con la colaboración del personal del área administrativa-financiera, en especial con la del Contador General y la del funcionario enlace que se designe para el efecto.  Esto en atención a que tanto los registros contables y otros, los Informes Financieros y la documentación soporte, se nos deben hacer llegar con la prontitud que cada caso amerite, para así poder con la prontitud del caso efectuar cada una de las pruebas de auditoría previamente planificadas.</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Adicional a ello, se hace necesario se nos proporcione un ambiente adecuado, seguro y debidamente equipado para que dos auditores y un supervisor puedan realizar el trabajo de campo ya mencionado en la presente propuesta.</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En Anexo que se adjunta, se presenta una lista de nuestros principales clientes con quienes pueden comunicarse para solicitar referencias en relación a los servicios profesionales que le hemos proporcionado a cada uno de ellos en su momento.</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Al agradecer su atención a la presente, nos suscribimos de ustedes con las muestras de nuestra consideración, esperando poder servirles de la mejor manera y quedamos a su disposición para cualquier aclaración o ampliación.</w:t>
      </w: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p>
    <w:p w:rsidR="00970ABD" w:rsidRDefault="00970ABD" w:rsidP="00282E3A">
      <w:pPr>
        <w:spacing w:line="240" w:lineRule="auto"/>
        <w:contextualSpacing/>
        <w:jc w:val="both"/>
        <w:rPr>
          <w:rFonts w:ascii="Arial" w:hAnsi="Arial" w:cs="Arial"/>
        </w:rPr>
      </w:pPr>
      <w:r>
        <w:rPr>
          <w:rFonts w:ascii="Arial" w:hAnsi="Arial" w:cs="Arial"/>
        </w:rPr>
        <w:t>Atentamente,</w:t>
      </w:r>
    </w:p>
    <w:p w:rsidR="00970ABD" w:rsidRDefault="00970ABD" w:rsidP="00282E3A">
      <w:pPr>
        <w:spacing w:line="240" w:lineRule="auto"/>
        <w:ind w:left="1020"/>
        <w:contextualSpacing/>
        <w:jc w:val="both"/>
        <w:rPr>
          <w:rFonts w:ascii="Arial" w:hAnsi="Arial" w:cs="Arial"/>
        </w:rPr>
      </w:pPr>
    </w:p>
    <w:p w:rsidR="00970ABD" w:rsidRDefault="00970ABD" w:rsidP="00282E3A">
      <w:pPr>
        <w:spacing w:line="240" w:lineRule="auto"/>
        <w:ind w:left="1020"/>
        <w:contextualSpacing/>
        <w:jc w:val="both"/>
        <w:rPr>
          <w:rFonts w:ascii="Arial" w:hAnsi="Arial" w:cs="Arial"/>
        </w:rPr>
      </w:pPr>
    </w:p>
    <w:p w:rsidR="00970ABD" w:rsidRDefault="00970ABD" w:rsidP="00282E3A">
      <w:pPr>
        <w:spacing w:line="240" w:lineRule="auto"/>
        <w:ind w:left="1020"/>
        <w:contextualSpacing/>
        <w:jc w:val="both"/>
        <w:rPr>
          <w:rFonts w:ascii="Arial" w:hAnsi="Arial" w:cs="Arial"/>
        </w:rPr>
      </w:pPr>
    </w:p>
    <w:p w:rsidR="00970ABD" w:rsidRDefault="00970ABD" w:rsidP="00282E3A">
      <w:pPr>
        <w:spacing w:line="240" w:lineRule="auto"/>
        <w:ind w:left="1020"/>
        <w:contextualSpacing/>
        <w:jc w:val="both"/>
        <w:rPr>
          <w:rFonts w:ascii="Arial" w:hAnsi="Arial" w:cs="Arial"/>
        </w:rPr>
      </w:pPr>
    </w:p>
    <w:p w:rsidR="00970ABD" w:rsidRDefault="00970ABD" w:rsidP="00282E3A">
      <w:pPr>
        <w:spacing w:line="240" w:lineRule="auto"/>
        <w:ind w:left="1020"/>
        <w:contextualSpacing/>
        <w:jc w:val="center"/>
        <w:rPr>
          <w:rFonts w:ascii="Arial" w:hAnsi="Arial" w:cs="Arial"/>
          <w:b/>
        </w:rPr>
      </w:pPr>
      <w:r w:rsidRPr="00E3030B">
        <w:rPr>
          <w:rFonts w:ascii="Arial" w:hAnsi="Arial" w:cs="Arial"/>
          <w:b/>
        </w:rPr>
        <w:t xml:space="preserve">Lic.  </w:t>
      </w:r>
      <w:r w:rsidR="00BD4668">
        <w:rPr>
          <w:rFonts w:ascii="Arial" w:hAnsi="Arial" w:cs="Arial"/>
          <w:b/>
        </w:rPr>
        <w:t>Cruzeiro Cruz de la Cruz</w:t>
      </w:r>
    </w:p>
    <w:p w:rsidR="00970ABD" w:rsidRPr="00E3030B" w:rsidRDefault="00970ABD" w:rsidP="00282E3A">
      <w:pPr>
        <w:spacing w:line="240" w:lineRule="auto"/>
        <w:ind w:left="1020"/>
        <w:contextualSpacing/>
        <w:jc w:val="center"/>
        <w:rPr>
          <w:rFonts w:ascii="Arial" w:hAnsi="Arial" w:cs="Arial"/>
          <w:b/>
        </w:rPr>
      </w:pPr>
      <w:r>
        <w:rPr>
          <w:rFonts w:ascii="Arial" w:hAnsi="Arial" w:cs="Arial"/>
          <w:b/>
        </w:rPr>
        <w:t>Socio-Director</w:t>
      </w:r>
    </w:p>
    <w:p w:rsidR="00970ABD" w:rsidRPr="005C6624" w:rsidRDefault="00BD4668" w:rsidP="00282E3A">
      <w:pPr>
        <w:spacing w:line="240" w:lineRule="auto"/>
        <w:ind w:left="1020"/>
        <w:contextualSpacing/>
        <w:jc w:val="center"/>
        <w:rPr>
          <w:rFonts w:ascii="Arial" w:hAnsi="Arial" w:cs="Arial"/>
          <w:b/>
        </w:rPr>
      </w:pPr>
      <w:r>
        <w:rPr>
          <w:rFonts w:ascii="Arial" w:hAnsi="Arial" w:cs="Arial"/>
          <w:b/>
        </w:rPr>
        <w:t>“Cruz, de la Cruz y Cruz y Asociados</w:t>
      </w:r>
      <w:r w:rsidR="00901B91">
        <w:rPr>
          <w:rFonts w:ascii="Arial" w:hAnsi="Arial" w:cs="Arial"/>
          <w:b/>
        </w:rPr>
        <w:t xml:space="preserve"> </w:t>
      </w:r>
      <w:r w:rsidR="00970ABD">
        <w:rPr>
          <w:rFonts w:ascii="Arial" w:hAnsi="Arial" w:cs="Arial"/>
          <w:b/>
        </w:rPr>
        <w:t>S.C.”</w:t>
      </w:r>
    </w:p>
    <w:p w:rsidR="00970ABD" w:rsidRDefault="00970ABD" w:rsidP="00282E3A">
      <w:pPr>
        <w:spacing w:line="240" w:lineRule="auto"/>
        <w:ind w:left="1020"/>
        <w:contextualSpacing/>
        <w:jc w:val="center"/>
        <w:rPr>
          <w:rFonts w:ascii="Arial" w:hAnsi="Arial" w:cs="Arial"/>
          <w:b/>
        </w:rPr>
      </w:pPr>
      <w:r w:rsidRPr="005C6624">
        <w:rPr>
          <w:rFonts w:ascii="Arial" w:hAnsi="Arial" w:cs="Arial"/>
          <w:b/>
        </w:rPr>
        <w:t>Contadores Públicos y Consultores Gerenciales</w:t>
      </w:r>
    </w:p>
    <w:p w:rsidR="00970ABD" w:rsidRDefault="00970ABD" w:rsidP="00282E3A">
      <w:pPr>
        <w:spacing w:line="240" w:lineRule="auto"/>
        <w:ind w:left="1020"/>
        <w:contextualSpacing/>
        <w:jc w:val="center"/>
        <w:rPr>
          <w:rFonts w:ascii="Arial" w:hAnsi="Arial" w:cs="Arial"/>
          <w:b/>
        </w:rPr>
      </w:pPr>
    </w:p>
    <w:p w:rsidR="00970ABD" w:rsidRDefault="00970ABD" w:rsidP="00282E3A">
      <w:pPr>
        <w:spacing w:line="240" w:lineRule="auto"/>
        <w:ind w:left="1020"/>
        <w:contextualSpacing/>
        <w:jc w:val="center"/>
        <w:rPr>
          <w:rFonts w:ascii="Arial" w:hAnsi="Arial" w:cs="Arial"/>
        </w:rPr>
      </w:pPr>
    </w:p>
    <w:p w:rsidR="00970ABD" w:rsidRDefault="00970ABD" w:rsidP="00282E3A">
      <w:pPr>
        <w:spacing w:line="240" w:lineRule="auto"/>
        <w:ind w:left="1020"/>
        <w:contextualSpacing/>
        <w:jc w:val="both"/>
        <w:rPr>
          <w:rFonts w:ascii="Arial" w:hAnsi="Arial" w:cs="Arial"/>
        </w:rPr>
      </w:pPr>
    </w:p>
    <w:p w:rsidR="00970ABD" w:rsidRPr="005C6624" w:rsidRDefault="00970ABD" w:rsidP="00282E3A">
      <w:pPr>
        <w:spacing w:line="240" w:lineRule="auto"/>
        <w:contextualSpacing/>
        <w:rPr>
          <w:rFonts w:ascii="Arial" w:hAnsi="Arial" w:cs="Arial"/>
          <w:b/>
        </w:rPr>
      </w:pPr>
    </w:p>
    <w:p w:rsidR="00970ABD" w:rsidRDefault="00970ABD" w:rsidP="00282E3A">
      <w:pPr>
        <w:spacing w:line="240" w:lineRule="auto"/>
        <w:ind w:left="1020"/>
        <w:contextualSpacing/>
        <w:jc w:val="both"/>
        <w:rPr>
          <w:rFonts w:ascii="Arial" w:hAnsi="Arial" w:cs="Arial"/>
        </w:rPr>
      </w:pPr>
    </w:p>
    <w:p w:rsidR="00970ABD" w:rsidRDefault="00970ABD" w:rsidP="00282E3A">
      <w:pPr>
        <w:spacing w:line="240" w:lineRule="auto"/>
        <w:ind w:left="1020"/>
        <w:contextualSpacing/>
        <w:jc w:val="both"/>
        <w:rPr>
          <w:rFonts w:ascii="Arial" w:hAnsi="Arial" w:cs="Arial"/>
        </w:rPr>
      </w:pPr>
      <w:r>
        <w:rPr>
          <w:rFonts w:ascii="Arial" w:hAnsi="Arial" w:cs="Arial"/>
        </w:rPr>
        <w:t xml:space="preserve"> </w:t>
      </w:r>
    </w:p>
    <w:p w:rsidR="00970ABD" w:rsidRDefault="00970ABD" w:rsidP="00282E3A">
      <w:pPr>
        <w:ind w:left="1080"/>
        <w:rPr>
          <w:rFonts w:ascii="Arial" w:hAnsi="Arial" w:cs="Arial"/>
        </w:rPr>
      </w:pPr>
    </w:p>
    <w:p w:rsidR="00970ABD" w:rsidRDefault="00970ABD" w:rsidP="00282E3A">
      <w:pPr>
        <w:ind w:left="1080"/>
        <w:jc w:val="both"/>
        <w:rPr>
          <w:rFonts w:ascii="Arial" w:hAnsi="Arial" w:cs="Arial"/>
        </w:rPr>
      </w:pPr>
    </w:p>
    <w:p w:rsidR="00970ABD" w:rsidRPr="003A6AA5" w:rsidRDefault="00970ABD" w:rsidP="00282E3A">
      <w:pPr>
        <w:jc w:val="both"/>
        <w:rPr>
          <w:rFonts w:ascii="Arial" w:hAnsi="Arial" w:cs="Arial"/>
        </w:rPr>
      </w:pPr>
    </w:p>
    <w:p w:rsidR="00970ABD" w:rsidRDefault="00970ABD" w:rsidP="00282E3A">
      <w:pPr>
        <w:ind w:left="1080"/>
        <w:jc w:val="center"/>
        <w:rPr>
          <w:rFonts w:ascii="Arial" w:hAnsi="Arial" w:cs="Arial"/>
        </w:rPr>
      </w:pPr>
    </w:p>
    <w:p w:rsidR="00970ABD" w:rsidRDefault="00970ABD" w:rsidP="00C44EA8">
      <w:pPr>
        <w:spacing w:line="240" w:lineRule="auto"/>
      </w:pPr>
    </w:p>
    <w:p w:rsidR="00970ABD" w:rsidRPr="001206F2" w:rsidRDefault="00970ABD" w:rsidP="00043D94">
      <w:pPr>
        <w:spacing w:line="240" w:lineRule="auto"/>
        <w:jc w:val="right"/>
        <w:rPr>
          <w:sz w:val="14"/>
        </w:rPr>
      </w:pPr>
      <w:r w:rsidRPr="001206F2">
        <w:rPr>
          <w:sz w:val="14"/>
        </w:rPr>
        <w:t>E.J.G.L</w:t>
      </w:r>
    </w:p>
    <w:p w:rsidR="00970ABD" w:rsidRDefault="00970ABD" w:rsidP="00C44EA8">
      <w:pPr>
        <w:spacing w:line="240" w:lineRule="auto"/>
      </w:pPr>
    </w:p>
    <w:p w:rsidR="00970ABD" w:rsidRDefault="00970ABD" w:rsidP="00C44EA8">
      <w:pPr>
        <w:spacing w:line="240" w:lineRule="auto"/>
      </w:pPr>
    </w:p>
    <w:p w:rsidR="00970ABD" w:rsidRDefault="00C01E03" w:rsidP="00C44EA8">
      <w:pPr>
        <w:spacing w:line="240" w:lineRule="auto"/>
      </w:pPr>
      <w:r>
        <w:rPr>
          <w:noProof/>
          <w:lang w:val="es-ES" w:eastAsia="es-ES"/>
        </w:rPr>
        <w:lastRenderedPageBreak/>
        <mc:AlternateContent>
          <mc:Choice Requires="wps">
            <w:drawing>
              <wp:anchor distT="0" distB="0" distL="114300" distR="114300" simplePos="0" relativeHeight="251654144" behindDoc="0" locked="0" layoutInCell="1" allowOverlap="1">
                <wp:simplePos x="0" y="0"/>
                <wp:positionH relativeFrom="column">
                  <wp:posOffset>5574030</wp:posOffset>
                </wp:positionH>
                <wp:positionV relativeFrom="paragraph">
                  <wp:posOffset>78105</wp:posOffset>
                </wp:positionV>
                <wp:extent cx="1047750" cy="390525"/>
                <wp:effectExtent l="11430" t="11430" r="7620" b="7620"/>
                <wp:wrapNone/>
                <wp:docPr id="1"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905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672B2" id="2 Rectángulo" o:spid="_x0000_s1026" style="position:absolute;margin-left:438.9pt;margin-top:6.15pt;width:82.5pt;height:3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bfgIAAP8EAAAOAAAAZHJzL2Uyb0RvYy54bWysVF2O0zAQfkfiDpbfu0m66baNNl2tmhYh&#10;8bNi4QCu7SQWjm1st+mCOAxn4WKMnba07AtC5CHxxOOZ75v5xrd3+06iHbdOaFXi7CrFiCuqmVBN&#10;iT99XI9mGDlPFCNSK17iJ+7w3eLli9veFHysWy0ZtwiCKFf0psSt96ZIEkdb3hF3pQ1XsFlr2xEP&#10;pm0SZkkP0TuZjNP0Jum1ZcZqyp2Dv9WwiRcxfl1z6t/XteMeyRIDNh/fNr434Z0sbknRWGJaQQ8w&#10;yD+g6IhQkPQUqiKeoK0Vz0J1glrtdO2vqO4SXdeC8sgB2GTpH2weW2J45ALFceZUJvf/wtJ3uweL&#10;BIPeYaRIBy0aow9Qtp8/VLOVOhSoN64Av0fzYANFZ95o+tkhpZctUQ2/t1b3LScMYGXBP7k4EAwH&#10;R9Gmf6sZxCdbr2Ot9rXtQkCoAtrHljydWsL3HlH4maX5dDqBzlHYu56nk/EkpiDF8bSxzr/iukNh&#10;UWIL2GN0snvjfEBDiqNLSKb0WkgZ2y4V6iFoNp3EA05LwcJmJGmbzVJatCNBOPE55L1w64QH+UrR&#10;lXh2ciJFqMZKsZjFEyGHNSCRKgQHcoDtsBpk8m2ezlez1Swf5eOb1ShPq2p0v17mo5s14Kuuq+Wy&#10;yr4HnFletIIxrgLUo2Sz/O8kcRieQWwn0V5QcufM1/F5zjy5hBGrDKyO38guyiB0flDQRrMnUIHV&#10;wwzCnQGLVtuvGPUwfyV2X7bEcozkawVKmmd5HgY2GvlkOgbDnu9szneIohCqxNRbjAZj6Ycx3xor&#10;mhZyZbHLSt+D/moRpRG0OeA6qBamLHI43AhhjM/t6PX73lr8AgAA//8DAFBLAwQUAAYACAAAACEA&#10;Ki7m6d4AAAAKAQAADwAAAGRycy9kb3ducmV2LnhtbEyPTU/DMAyG70j8h8hI3FhK99FSmk4TEpcd&#10;mBhIXLPGayoap2rStfx7vBMc7ffV48fldnaduOAQWk8KHhcJCKTam5YaBZ8frw85iBA1Gd15QgU/&#10;GGBb3d6UujB+one8HGMjGEKh0ApsjH0hZagtOh0Wvkfi7OwHpyOPQyPNoCeGu06mSbKRTrfEF6zu&#10;8cVi/X0cnYL8KRvXq7Me7ddh2r+R3ezqZK/U/d28ewYRcY5/ZbjqszpU7HTyI5kgOmZkGatHDtIl&#10;iGshWaW8OSnIljnIqpT/X6h+AQAA//8DAFBLAQItABQABgAIAAAAIQC2gziS/gAAAOEBAAATAAAA&#10;AAAAAAAAAAAAAAAAAABbQ29udGVudF9UeXBlc10ueG1sUEsBAi0AFAAGAAgAAAAhADj9If/WAAAA&#10;lAEAAAsAAAAAAAAAAAAAAAAALwEAAF9yZWxzLy5yZWxzUEsBAi0AFAAGAAgAAAAhAIb9bVt+AgAA&#10;/wQAAA4AAAAAAAAAAAAAAAAALgIAAGRycy9lMm9Eb2MueG1sUEsBAi0AFAAGAAgAAAAhACou5une&#10;AAAACgEAAA8AAAAAAAAAAAAAAAAA2AQAAGRycy9kb3ducmV2LnhtbFBLBQYAAAAABAAEAPMAAADj&#10;BQAAAAA=&#10;" filled="f" strokeweight=".25pt"/>
            </w:pict>
          </mc:Fallback>
        </mc:AlternateContent>
      </w:r>
      <w:r w:rsidR="00970ABD">
        <w:t>Edificio</w:t>
      </w:r>
      <w:proofErr w:type="gramStart"/>
      <w:r w:rsidR="00970ABD">
        <w:t>:_</w:t>
      </w:r>
      <w:proofErr w:type="gramEnd"/>
      <w:r w:rsidR="00970ABD">
        <w:t>___________</w:t>
      </w:r>
    </w:p>
    <w:p w:rsidR="00970ABD" w:rsidRDefault="00970ABD" w:rsidP="00C44EA8">
      <w:pPr>
        <w:spacing w:line="240" w:lineRule="auto"/>
      </w:pPr>
      <w:r>
        <w:t xml:space="preserve">Salón: _____________ </w:t>
      </w:r>
      <w:r>
        <w:tab/>
      </w:r>
      <w:r>
        <w:tab/>
      </w:r>
      <w:r>
        <w:tab/>
      </w:r>
      <w:r>
        <w:tab/>
      </w:r>
      <w:r>
        <w:tab/>
      </w:r>
      <w:r>
        <w:tab/>
      </w:r>
      <w:r>
        <w:tab/>
      </w:r>
      <w:r>
        <w:tab/>
      </w:r>
      <w:r>
        <w:tab/>
        <w:t>Grupo No.</w:t>
      </w:r>
    </w:p>
    <w:p w:rsidR="00970ABD" w:rsidRDefault="00970ABD" w:rsidP="00C44EA8">
      <w:pPr>
        <w:spacing w:line="240" w:lineRule="auto"/>
      </w:pPr>
    </w:p>
    <w:p w:rsidR="00970ABD" w:rsidRDefault="00970ABD" w:rsidP="00C44EA8">
      <w:pPr>
        <w:spacing w:line="240" w:lineRule="auto"/>
      </w:pPr>
    </w:p>
    <w:p w:rsidR="00970ABD" w:rsidRPr="008C55F9" w:rsidRDefault="00970ABD" w:rsidP="008C55F9">
      <w:pPr>
        <w:spacing w:line="240" w:lineRule="auto"/>
        <w:jc w:val="center"/>
        <w:rPr>
          <w:b/>
        </w:rPr>
      </w:pPr>
      <w:r w:rsidRPr="008C55F9">
        <w:rPr>
          <w:b/>
        </w:rPr>
        <w:t>Laboratorio</w:t>
      </w:r>
      <w:r>
        <w:rPr>
          <w:b/>
        </w:rPr>
        <w:t xml:space="preserve"> No.</w:t>
      </w:r>
      <w:r w:rsidRPr="008C55F9">
        <w:rPr>
          <w:b/>
        </w:rPr>
        <w:t xml:space="preserve"> 1</w:t>
      </w:r>
    </w:p>
    <w:p w:rsidR="00970ABD" w:rsidRDefault="00970ABD" w:rsidP="00C44EA8">
      <w:pPr>
        <w:spacing w:line="240" w:lineRule="auto"/>
      </w:pPr>
    </w:p>
    <w:p w:rsidR="00970ABD" w:rsidRDefault="00970ABD" w:rsidP="00C44EA8">
      <w:pPr>
        <w:spacing w:line="240" w:lineRule="auto"/>
      </w:pPr>
    </w:p>
    <w:p w:rsidR="00970ABD" w:rsidRDefault="00970ABD" w:rsidP="00C44EA8">
      <w:pPr>
        <w:spacing w:line="240" w:lineRule="auto"/>
      </w:pPr>
      <w:r>
        <w:tab/>
        <w:t>Carne</w:t>
      </w:r>
      <w:r>
        <w:tab/>
      </w:r>
      <w:r>
        <w:tab/>
      </w:r>
      <w:r>
        <w:tab/>
      </w:r>
      <w:r>
        <w:tab/>
      </w:r>
      <w:r>
        <w:tab/>
        <w:t xml:space="preserve">          Nombre</w:t>
      </w:r>
      <w:r>
        <w:tab/>
      </w:r>
      <w:r>
        <w:tab/>
      </w:r>
      <w:r>
        <w:tab/>
      </w:r>
      <w:r>
        <w:tab/>
      </w:r>
      <w:r>
        <w:tab/>
        <w:t xml:space="preserve">     Firma</w:t>
      </w:r>
    </w:p>
    <w:tbl>
      <w:tblPr>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
        <w:gridCol w:w="1811"/>
        <w:gridCol w:w="6085"/>
        <w:gridCol w:w="2248"/>
      </w:tblGrid>
      <w:tr w:rsidR="00970ABD" w:rsidRPr="00C945BA" w:rsidTr="00C945BA">
        <w:trPr>
          <w:trHeight w:val="441"/>
        </w:trPr>
        <w:tc>
          <w:tcPr>
            <w:tcW w:w="441" w:type="dxa"/>
          </w:tcPr>
          <w:p w:rsidR="00970ABD" w:rsidRPr="00C945BA" w:rsidRDefault="00970ABD" w:rsidP="00C945BA">
            <w:pPr>
              <w:spacing w:after="0" w:line="240" w:lineRule="auto"/>
              <w:contextualSpacing/>
            </w:pPr>
            <w:r w:rsidRPr="00C945BA">
              <w:t>1</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418"/>
        </w:trPr>
        <w:tc>
          <w:tcPr>
            <w:tcW w:w="441" w:type="dxa"/>
          </w:tcPr>
          <w:p w:rsidR="00970ABD" w:rsidRPr="00C945BA" w:rsidRDefault="00970ABD" w:rsidP="00C945BA">
            <w:pPr>
              <w:spacing w:after="0" w:line="240" w:lineRule="auto"/>
              <w:contextualSpacing/>
            </w:pPr>
            <w:r w:rsidRPr="00C945BA">
              <w:t>2</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410"/>
        </w:trPr>
        <w:tc>
          <w:tcPr>
            <w:tcW w:w="441" w:type="dxa"/>
          </w:tcPr>
          <w:p w:rsidR="00970ABD" w:rsidRPr="00C945BA" w:rsidRDefault="00970ABD" w:rsidP="00C945BA">
            <w:pPr>
              <w:spacing w:after="0" w:line="240" w:lineRule="auto"/>
              <w:contextualSpacing/>
            </w:pPr>
            <w:r w:rsidRPr="00C945BA">
              <w:t>3</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417"/>
        </w:trPr>
        <w:tc>
          <w:tcPr>
            <w:tcW w:w="441" w:type="dxa"/>
          </w:tcPr>
          <w:p w:rsidR="00970ABD" w:rsidRPr="00C945BA" w:rsidRDefault="00970ABD" w:rsidP="00C945BA">
            <w:pPr>
              <w:spacing w:after="0" w:line="240" w:lineRule="auto"/>
              <w:contextualSpacing/>
            </w:pPr>
            <w:r w:rsidRPr="00C945BA">
              <w:t>4</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423"/>
        </w:trPr>
        <w:tc>
          <w:tcPr>
            <w:tcW w:w="441" w:type="dxa"/>
          </w:tcPr>
          <w:p w:rsidR="00970ABD" w:rsidRPr="00C945BA" w:rsidRDefault="00970ABD" w:rsidP="00C945BA">
            <w:pPr>
              <w:spacing w:after="0" w:line="240" w:lineRule="auto"/>
              <w:contextualSpacing/>
            </w:pPr>
            <w:r w:rsidRPr="00C945BA">
              <w:t>5</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414"/>
        </w:trPr>
        <w:tc>
          <w:tcPr>
            <w:tcW w:w="441" w:type="dxa"/>
          </w:tcPr>
          <w:p w:rsidR="00970ABD" w:rsidRPr="00C945BA" w:rsidRDefault="00970ABD" w:rsidP="00C945BA">
            <w:pPr>
              <w:spacing w:after="0" w:line="240" w:lineRule="auto"/>
              <w:contextualSpacing/>
            </w:pPr>
            <w:r w:rsidRPr="00C945BA">
              <w:t>6</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420"/>
        </w:trPr>
        <w:tc>
          <w:tcPr>
            <w:tcW w:w="441" w:type="dxa"/>
          </w:tcPr>
          <w:p w:rsidR="00970ABD" w:rsidRPr="00C945BA" w:rsidRDefault="00970ABD" w:rsidP="00C945BA">
            <w:pPr>
              <w:spacing w:after="0" w:line="240" w:lineRule="auto"/>
              <w:contextualSpacing/>
            </w:pPr>
            <w:r w:rsidRPr="00C945BA">
              <w:t>7</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398"/>
        </w:trPr>
        <w:tc>
          <w:tcPr>
            <w:tcW w:w="441" w:type="dxa"/>
          </w:tcPr>
          <w:p w:rsidR="00970ABD" w:rsidRPr="00C945BA" w:rsidRDefault="00970ABD" w:rsidP="00C945BA">
            <w:pPr>
              <w:spacing w:after="0" w:line="240" w:lineRule="auto"/>
              <w:contextualSpacing/>
            </w:pPr>
            <w:r w:rsidRPr="00C945BA">
              <w:t>8</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398"/>
        </w:trPr>
        <w:tc>
          <w:tcPr>
            <w:tcW w:w="441" w:type="dxa"/>
          </w:tcPr>
          <w:p w:rsidR="00970ABD" w:rsidRPr="00C945BA" w:rsidRDefault="00970ABD" w:rsidP="00C945BA">
            <w:pPr>
              <w:spacing w:after="0" w:line="240" w:lineRule="auto"/>
              <w:contextualSpacing/>
            </w:pPr>
            <w:r w:rsidRPr="00C945BA">
              <w:t>9</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r w:rsidR="00970ABD" w:rsidRPr="00C945BA" w:rsidTr="00C945BA">
        <w:trPr>
          <w:trHeight w:val="154"/>
        </w:trPr>
        <w:tc>
          <w:tcPr>
            <w:tcW w:w="441" w:type="dxa"/>
            <w:tcBorders>
              <w:left w:val="nil"/>
              <w:right w:val="nil"/>
            </w:tcBorders>
          </w:tcPr>
          <w:p w:rsidR="00970ABD" w:rsidRPr="00C945BA" w:rsidRDefault="00970ABD" w:rsidP="00C945BA">
            <w:pPr>
              <w:spacing w:after="0" w:line="240" w:lineRule="auto"/>
              <w:contextualSpacing/>
            </w:pPr>
          </w:p>
        </w:tc>
        <w:tc>
          <w:tcPr>
            <w:tcW w:w="1811" w:type="dxa"/>
            <w:tcBorders>
              <w:left w:val="nil"/>
              <w:right w:val="nil"/>
            </w:tcBorders>
          </w:tcPr>
          <w:p w:rsidR="00970ABD" w:rsidRPr="00C945BA" w:rsidRDefault="00970ABD" w:rsidP="00C945BA">
            <w:pPr>
              <w:spacing w:after="0" w:line="240" w:lineRule="auto"/>
              <w:contextualSpacing/>
            </w:pPr>
          </w:p>
        </w:tc>
        <w:tc>
          <w:tcPr>
            <w:tcW w:w="6085" w:type="dxa"/>
            <w:tcBorders>
              <w:left w:val="nil"/>
              <w:right w:val="nil"/>
            </w:tcBorders>
          </w:tcPr>
          <w:p w:rsidR="00970ABD" w:rsidRPr="00C945BA" w:rsidRDefault="00970ABD" w:rsidP="00C945BA">
            <w:pPr>
              <w:spacing w:after="0" w:line="240" w:lineRule="auto"/>
              <w:contextualSpacing/>
              <w:jc w:val="center"/>
            </w:pPr>
            <w:r w:rsidRPr="00C945BA">
              <w:t>Coordinador</w:t>
            </w:r>
          </w:p>
        </w:tc>
        <w:tc>
          <w:tcPr>
            <w:tcW w:w="2248" w:type="dxa"/>
            <w:tcBorders>
              <w:left w:val="nil"/>
              <w:right w:val="nil"/>
            </w:tcBorders>
          </w:tcPr>
          <w:p w:rsidR="00970ABD" w:rsidRPr="00C945BA" w:rsidRDefault="00970ABD" w:rsidP="00C945BA">
            <w:pPr>
              <w:spacing w:after="0" w:line="240" w:lineRule="auto"/>
              <w:contextualSpacing/>
            </w:pPr>
          </w:p>
        </w:tc>
      </w:tr>
      <w:tr w:rsidR="00970ABD" w:rsidRPr="00C945BA" w:rsidTr="00C945BA">
        <w:trPr>
          <w:trHeight w:val="398"/>
        </w:trPr>
        <w:tc>
          <w:tcPr>
            <w:tcW w:w="441" w:type="dxa"/>
          </w:tcPr>
          <w:p w:rsidR="00970ABD" w:rsidRPr="00C945BA" w:rsidRDefault="00970ABD" w:rsidP="00C945BA">
            <w:pPr>
              <w:spacing w:after="0" w:line="240" w:lineRule="auto"/>
              <w:contextualSpacing/>
            </w:pPr>
            <w:r w:rsidRPr="00C945BA">
              <w:t>10</w:t>
            </w:r>
          </w:p>
        </w:tc>
        <w:tc>
          <w:tcPr>
            <w:tcW w:w="1811" w:type="dxa"/>
          </w:tcPr>
          <w:p w:rsidR="00970ABD" w:rsidRPr="00C945BA" w:rsidRDefault="00970ABD" w:rsidP="00C945BA">
            <w:pPr>
              <w:spacing w:after="0" w:line="240" w:lineRule="auto"/>
              <w:contextualSpacing/>
            </w:pPr>
          </w:p>
        </w:tc>
        <w:tc>
          <w:tcPr>
            <w:tcW w:w="6085" w:type="dxa"/>
          </w:tcPr>
          <w:p w:rsidR="00970ABD" w:rsidRPr="00C945BA" w:rsidRDefault="00970ABD" w:rsidP="00C945BA">
            <w:pPr>
              <w:spacing w:after="0" w:line="240" w:lineRule="auto"/>
              <w:contextualSpacing/>
            </w:pPr>
          </w:p>
        </w:tc>
        <w:tc>
          <w:tcPr>
            <w:tcW w:w="2248" w:type="dxa"/>
          </w:tcPr>
          <w:p w:rsidR="00970ABD" w:rsidRPr="00C945BA" w:rsidRDefault="00970ABD" w:rsidP="00C945BA">
            <w:pPr>
              <w:spacing w:after="0" w:line="240" w:lineRule="auto"/>
              <w:contextualSpacing/>
            </w:pPr>
          </w:p>
        </w:tc>
      </w:tr>
    </w:tbl>
    <w:p w:rsidR="00970ABD" w:rsidRDefault="00970ABD" w:rsidP="005B0413">
      <w:pPr>
        <w:spacing w:line="240" w:lineRule="auto"/>
        <w:contextualSpacing/>
      </w:pPr>
    </w:p>
    <w:p w:rsidR="00970ABD" w:rsidRDefault="00970ABD" w:rsidP="005B0413">
      <w:pPr>
        <w:spacing w:line="240" w:lineRule="auto"/>
        <w:contextualSpacing/>
      </w:pPr>
    </w:p>
    <w:p w:rsidR="00970ABD" w:rsidRDefault="00970ABD" w:rsidP="005B0413">
      <w:pPr>
        <w:spacing w:line="240" w:lineRule="auto"/>
        <w:contextualSpacing/>
      </w:pPr>
    </w:p>
    <w:p w:rsidR="00970ABD" w:rsidRDefault="00970ABD" w:rsidP="005B0413">
      <w:pPr>
        <w:spacing w:line="240" w:lineRule="auto"/>
        <w:contextualSpacing/>
      </w:pPr>
    </w:p>
    <w:p w:rsidR="00970ABD" w:rsidRDefault="00970ABD" w:rsidP="005B0413">
      <w:pPr>
        <w:spacing w:line="240" w:lineRule="auto"/>
        <w:contextualSpacing/>
      </w:pPr>
    </w:p>
    <w:p w:rsidR="00970ABD" w:rsidRDefault="00970ABD" w:rsidP="005B0413">
      <w:pPr>
        <w:spacing w:line="240" w:lineRule="auto"/>
        <w:contextualSpacing/>
      </w:pPr>
    </w:p>
    <w:p w:rsidR="00970ABD" w:rsidRDefault="00970ABD" w:rsidP="005B0413">
      <w:pPr>
        <w:spacing w:line="240" w:lineRule="auto"/>
        <w:contextualSpacing/>
      </w:pPr>
    </w:p>
    <w:p w:rsidR="00970ABD" w:rsidRDefault="00970ABD" w:rsidP="005B0413">
      <w:pPr>
        <w:spacing w:line="240" w:lineRule="auto"/>
        <w:contextualSpacing/>
      </w:pPr>
    </w:p>
    <w:p w:rsidR="00970ABD" w:rsidRDefault="00970ABD" w:rsidP="005B0413">
      <w:pPr>
        <w:spacing w:line="240" w:lineRule="auto"/>
        <w:contextualSpacing/>
      </w:pPr>
      <w:r>
        <w:t>Fecha: _________________________________________</w:t>
      </w:r>
    </w:p>
    <w:sectPr w:rsidR="00970ABD" w:rsidSect="00E0013C">
      <w:pgSz w:w="12240" w:h="15840" w:code="131"/>
      <w:pgMar w:top="1077" w:right="794"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321C9"/>
    <w:multiLevelType w:val="hybridMultilevel"/>
    <w:tmpl w:val="7C682838"/>
    <w:lvl w:ilvl="0" w:tplc="0C789B68">
      <w:numFmt w:val="bullet"/>
      <w:lvlText w:val="-"/>
      <w:lvlJc w:val="left"/>
      <w:pPr>
        <w:tabs>
          <w:tab w:val="num" w:pos="1440"/>
        </w:tabs>
        <w:ind w:left="1440" w:hanging="360"/>
      </w:pPr>
      <w:rPr>
        <w:rFonts w:ascii="Arial" w:eastAsia="Times New Roman" w:hAnsi="Aria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BBA462E"/>
    <w:multiLevelType w:val="hybridMultilevel"/>
    <w:tmpl w:val="41642718"/>
    <w:lvl w:ilvl="0" w:tplc="100A000F">
      <w:start w:val="1"/>
      <w:numFmt w:val="decimal"/>
      <w:lvlText w:val="%1."/>
      <w:lvlJc w:val="left"/>
      <w:pPr>
        <w:ind w:left="720" w:hanging="360"/>
      </w:pPr>
      <w:rPr>
        <w:rFonts w:cs="Times New Roman"/>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2" w15:restartNumberingAfterBreak="0">
    <w:nsid w:val="3CE73B0C"/>
    <w:multiLevelType w:val="hybridMultilevel"/>
    <w:tmpl w:val="E1EE0FCA"/>
    <w:lvl w:ilvl="0" w:tplc="100A000F">
      <w:start w:val="1"/>
      <w:numFmt w:val="decimal"/>
      <w:lvlText w:val="%1."/>
      <w:lvlJc w:val="left"/>
      <w:pPr>
        <w:ind w:left="720" w:hanging="360"/>
      </w:pPr>
      <w:rPr>
        <w:rFonts w:cs="Times New Roman"/>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3" w15:restartNumberingAfterBreak="0">
    <w:nsid w:val="723E0FCC"/>
    <w:multiLevelType w:val="hybridMultilevel"/>
    <w:tmpl w:val="EFC61CBE"/>
    <w:lvl w:ilvl="0" w:tplc="100A000F">
      <w:start w:val="1"/>
      <w:numFmt w:val="decimal"/>
      <w:lvlText w:val="%1."/>
      <w:lvlJc w:val="left"/>
      <w:pPr>
        <w:ind w:left="360" w:hanging="360"/>
      </w:pPr>
      <w:rPr>
        <w:rFonts w:cs="Times New Roman"/>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4" w15:restartNumberingAfterBreak="0">
    <w:nsid w:val="798C52FA"/>
    <w:multiLevelType w:val="hybridMultilevel"/>
    <w:tmpl w:val="3BAA6B34"/>
    <w:lvl w:ilvl="0" w:tplc="100A000F">
      <w:start w:val="1"/>
      <w:numFmt w:val="decimal"/>
      <w:lvlText w:val="%1."/>
      <w:lvlJc w:val="left"/>
      <w:pPr>
        <w:ind w:left="720" w:hanging="360"/>
      </w:pPr>
      <w:rPr>
        <w:rFonts w:cs="Times New Roman" w:hint="default"/>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13"/>
    <w:rsid w:val="00043D94"/>
    <w:rsid w:val="001206F2"/>
    <w:rsid w:val="00173ED6"/>
    <w:rsid w:val="001A2B7F"/>
    <w:rsid w:val="001D6B33"/>
    <w:rsid w:val="00282E3A"/>
    <w:rsid w:val="002E2BA7"/>
    <w:rsid w:val="003246B0"/>
    <w:rsid w:val="003A6AA5"/>
    <w:rsid w:val="003A6F37"/>
    <w:rsid w:val="00453182"/>
    <w:rsid w:val="00457D9B"/>
    <w:rsid w:val="004866E9"/>
    <w:rsid w:val="005B0413"/>
    <w:rsid w:val="005C6624"/>
    <w:rsid w:val="00614C96"/>
    <w:rsid w:val="0062444C"/>
    <w:rsid w:val="006E6B49"/>
    <w:rsid w:val="0071043E"/>
    <w:rsid w:val="00771CCD"/>
    <w:rsid w:val="007F42A9"/>
    <w:rsid w:val="008C55F9"/>
    <w:rsid w:val="008E586C"/>
    <w:rsid w:val="00901B91"/>
    <w:rsid w:val="00970ABD"/>
    <w:rsid w:val="00972D2F"/>
    <w:rsid w:val="00974264"/>
    <w:rsid w:val="009A6FAD"/>
    <w:rsid w:val="009D62A6"/>
    <w:rsid w:val="00A6524A"/>
    <w:rsid w:val="00A80B61"/>
    <w:rsid w:val="00A836DA"/>
    <w:rsid w:val="00B50C7D"/>
    <w:rsid w:val="00BD4668"/>
    <w:rsid w:val="00BF588D"/>
    <w:rsid w:val="00C01E03"/>
    <w:rsid w:val="00C44EA8"/>
    <w:rsid w:val="00C945BA"/>
    <w:rsid w:val="00CF3514"/>
    <w:rsid w:val="00D35D62"/>
    <w:rsid w:val="00DA4BBA"/>
    <w:rsid w:val="00E0013C"/>
    <w:rsid w:val="00E3030B"/>
    <w:rsid w:val="00F075B1"/>
    <w:rsid w:val="00F53CDC"/>
    <w:rsid w:val="00F624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455DC0-0188-4945-BBFD-0EF1017F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BBA"/>
    <w:pPr>
      <w:spacing w:after="200" w:line="276" w:lineRule="auto"/>
    </w:pPr>
    <w:rPr>
      <w:sz w:val="22"/>
      <w:szCs w:val="22"/>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E0013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E0013C"/>
    <w:rPr>
      <w:rFonts w:ascii="Tahoma" w:hAnsi="Tahoma" w:cs="Tahoma"/>
      <w:sz w:val="16"/>
      <w:szCs w:val="16"/>
    </w:rPr>
  </w:style>
  <w:style w:type="paragraph" w:styleId="Prrafodelista">
    <w:name w:val="List Paragraph"/>
    <w:basedOn w:val="Normal"/>
    <w:uiPriority w:val="99"/>
    <w:qFormat/>
    <w:rsid w:val="00C44EA8"/>
    <w:pPr>
      <w:ind w:left="720"/>
      <w:contextualSpacing/>
    </w:pPr>
  </w:style>
  <w:style w:type="table" w:styleId="Tablaconcuadrcula">
    <w:name w:val="Table Grid"/>
    <w:basedOn w:val="Tablanormal"/>
    <w:uiPriority w:val="99"/>
    <w:rsid w:val="00C44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Universidad de San Carlos de Guatemala</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San Carlos de Guatemala</dc:title>
  <dc:creator>User</dc:creator>
  <cp:lastModifiedBy>FLORIDALMA</cp:lastModifiedBy>
  <cp:revision>2</cp:revision>
  <dcterms:created xsi:type="dcterms:W3CDTF">2016-07-14T00:09:00Z</dcterms:created>
  <dcterms:modified xsi:type="dcterms:W3CDTF">2016-07-14T00:09:00Z</dcterms:modified>
</cp:coreProperties>
</file>