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A5" w:rsidRPr="00670E3B" w:rsidRDefault="005C4DA5" w:rsidP="0075382A">
      <w:pPr>
        <w:shd w:val="clear" w:color="auto" w:fill="FFFFFF"/>
        <w:tabs>
          <w:tab w:val="right" w:pos="8838"/>
        </w:tabs>
        <w:jc w:val="both"/>
        <w:rPr>
          <w:rFonts w:ascii="Arial" w:hAnsi="Arial" w:cs="Arial"/>
          <w:b/>
          <w:bCs/>
          <w:color w:val="222222"/>
          <w:w w:val="107"/>
          <w:sz w:val="18"/>
          <w:szCs w:val="18"/>
          <w:lang w:val="es-ES_tradnl"/>
        </w:rPr>
      </w:pPr>
      <w:r w:rsidRPr="00670E3B">
        <w:rPr>
          <w:rFonts w:ascii="Arial" w:hAnsi="Arial" w:cs="Arial"/>
          <w:b/>
          <w:bCs/>
          <w:color w:val="222222"/>
          <w:w w:val="107"/>
          <w:sz w:val="18"/>
          <w:szCs w:val="18"/>
          <w:lang w:val="es-ES_tradnl"/>
        </w:rPr>
        <w:t xml:space="preserve">CURSO:   CONTABILIDAD I           </w:t>
      </w:r>
      <w:r w:rsidR="0019261D" w:rsidRPr="00670E3B">
        <w:rPr>
          <w:rFonts w:ascii="Arial" w:hAnsi="Arial" w:cs="Arial"/>
          <w:b/>
          <w:bCs/>
          <w:color w:val="222222"/>
          <w:w w:val="107"/>
          <w:sz w:val="18"/>
          <w:szCs w:val="18"/>
          <w:lang w:val="es-ES_tradnl"/>
        </w:rPr>
        <w:t xml:space="preserve">                                                               </w:t>
      </w:r>
      <w:r w:rsidRPr="00670E3B">
        <w:rPr>
          <w:rFonts w:ascii="Arial" w:hAnsi="Arial" w:cs="Arial"/>
          <w:b/>
          <w:bCs/>
          <w:color w:val="222222"/>
          <w:w w:val="107"/>
          <w:sz w:val="18"/>
          <w:szCs w:val="18"/>
          <w:lang w:val="es-ES_tradnl"/>
        </w:rPr>
        <w:t xml:space="preserve">    CODIGO</w:t>
      </w:r>
      <w:r w:rsidR="0075382A" w:rsidRPr="00670E3B">
        <w:rPr>
          <w:rFonts w:ascii="Arial" w:hAnsi="Arial" w:cs="Arial"/>
          <w:b/>
          <w:bCs/>
          <w:color w:val="222222"/>
          <w:w w:val="107"/>
          <w:sz w:val="18"/>
          <w:szCs w:val="18"/>
          <w:lang w:val="es-ES_tradnl"/>
        </w:rPr>
        <w:t xml:space="preserve">:     </w:t>
      </w:r>
      <w:r w:rsidR="0019261D" w:rsidRPr="00670E3B">
        <w:rPr>
          <w:rFonts w:ascii="Arial" w:hAnsi="Arial" w:cs="Arial"/>
          <w:b/>
          <w:bCs/>
          <w:color w:val="222222"/>
          <w:w w:val="107"/>
          <w:sz w:val="18"/>
          <w:szCs w:val="18"/>
          <w:lang w:val="es-ES_tradnl"/>
        </w:rPr>
        <w:t>3402</w:t>
      </w:r>
      <w:r w:rsidR="0075382A" w:rsidRPr="00670E3B">
        <w:rPr>
          <w:rFonts w:ascii="Arial" w:hAnsi="Arial" w:cs="Arial"/>
          <w:b/>
          <w:bCs/>
          <w:color w:val="222222"/>
          <w:w w:val="107"/>
          <w:sz w:val="18"/>
          <w:szCs w:val="18"/>
          <w:lang w:val="es-ES_tradnl"/>
        </w:rPr>
        <w:tab/>
      </w:r>
    </w:p>
    <w:p w:rsidR="005C4DA5" w:rsidRPr="00670E3B" w:rsidRDefault="00B75DA3" w:rsidP="005C4DA5">
      <w:pPr>
        <w:shd w:val="clear" w:color="auto" w:fill="FFFFFF"/>
        <w:jc w:val="both"/>
        <w:rPr>
          <w:rFonts w:ascii="Arial" w:hAnsi="Arial" w:cs="Arial"/>
          <w:b/>
          <w:bCs/>
          <w:color w:val="222222"/>
          <w:w w:val="107"/>
          <w:sz w:val="18"/>
          <w:szCs w:val="18"/>
          <w:lang w:val="es-ES_tradnl"/>
        </w:rPr>
      </w:pPr>
      <w:r>
        <w:rPr>
          <w:rFonts w:ascii="Arial" w:hAnsi="Arial" w:cs="Arial"/>
          <w:b/>
          <w:bCs/>
          <w:color w:val="222222"/>
          <w:w w:val="107"/>
          <w:sz w:val="18"/>
          <w:szCs w:val="18"/>
          <w:lang w:val="es-ES_tradnl"/>
        </w:rPr>
        <w:t>TERCER</w:t>
      </w:r>
      <w:r w:rsidR="005C4DA5" w:rsidRPr="00670E3B">
        <w:rPr>
          <w:rFonts w:ascii="Arial" w:hAnsi="Arial" w:cs="Arial"/>
          <w:b/>
          <w:bCs/>
          <w:color w:val="222222"/>
          <w:w w:val="107"/>
          <w:sz w:val="18"/>
          <w:szCs w:val="18"/>
          <w:lang w:val="es-ES_tradnl"/>
        </w:rPr>
        <w:t xml:space="preserve"> SEMESTRE </w:t>
      </w:r>
    </w:p>
    <w:p w:rsidR="005C4DA5" w:rsidRPr="00670E3B" w:rsidRDefault="005C4DA5" w:rsidP="005C4DA5">
      <w:pPr>
        <w:shd w:val="clear" w:color="auto" w:fill="FFFFFF"/>
        <w:jc w:val="both"/>
        <w:rPr>
          <w:rFonts w:ascii="Arial" w:hAnsi="Arial" w:cs="Arial"/>
          <w:b/>
          <w:bCs/>
          <w:color w:val="222222"/>
          <w:w w:val="107"/>
          <w:sz w:val="18"/>
          <w:szCs w:val="18"/>
          <w:lang w:val="es-ES_tradnl"/>
        </w:rPr>
      </w:pPr>
      <w:r w:rsidRPr="00670E3B">
        <w:rPr>
          <w:rFonts w:ascii="Arial" w:hAnsi="Arial" w:cs="Arial"/>
          <w:b/>
          <w:bCs/>
          <w:color w:val="222222"/>
          <w:w w:val="107"/>
          <w:sz w:val="18"/>
          <w:szCs w:val="18"/>
          <w:lang w:val="es-ES_tradnl"/>
        </w:rPr>
        <w:t>JORNADAS: VESPERTINA, NOCTURNA Y FIN DE SEMANA</w:t>
      </w:r>
    </w:p>
    <w:p w:rsidR="005C4DA5" w:rsidRPr="00670E3B" w:rsidRDefault="005C4DA5" w:rsidP="005C4DA5">
      <w:pPr>
        <w:shd w:val="clear" w:color="auto" w:fill="FFFFFF"/>
        <w:jc w:val="both"/>
        <w:rPr>
          <w:rFonts w:ascii="Arial" w:hAnsi="Arial" w:cs="Arial"/>
          <w:b/>
          <w:bCs/>
          <w:color w:val="222222"/>
          <w:w w:val="107"/>
          <w:sz w:val="18"/>
          <w:szCs w:val="18"/>
          <w:lang w:val="es-ES_tradnl"/>
        </w:rPr>
      </w:pPr>
      <w:r w:rsidRPr="00670E3B">
        <w:rPr>
          <w:rFonts w:ascii="Arial" w:hAnsi="Arial" w:cs="Arial"/>
          <w:b/>
          <w:bCs/>
          <w:color w:val="222222"/>
          <w:w w:val="107"/>
          <w:sz w:val="18"/>
          <w:szCs w:val="18"/>
          <w:lang w:val="es-ES_tradnl"/>
        </w:rPr>
        <w:t>COORDINADOR DEL CURSO:    OTTO ADOLFO STEIGER VALDEZ</w:t>
      </w:r>
    </w:p>
    <w:p w:rsidR="005C4DA5" w:rsidRPr="00670E3B" w:rsidRDefault="005C4DA5" w:rsidP="005C4DA5">
      <w:pPr>
        <w:shd w:val="clear" w:color="auto" w:fill="FFFFFF"/>
        <w:jc w:val="both"/>
        <w:rPr>
          <w:rFonts w:ascii="Arial" w:hAnsi="Arial" w:cs="Arial"/>
          <w:b/>
          <w:bCs/>
          <w:color w:val="222222"/>
          <w:w w:val="107"/>
          <w:sz w:val="18"/>
          <w:szCs w:val="18"/>
          <w:lang w:val="es-ES_tradnl"/>
        </w:rPr>
      </w:pPr>
      <w:r w:rsidRPr="00670E3B">
        <w:rPr>
          <w:rFonts w:ascii="Arial" w:hAnsi="Arial" w:cs="Arial"/>
          <w:b/>
          <w:bCs/>
          <w:color w:val="222222"/>
          <w:w w:val="107"/>
          <w:sz w:val="18"/>
          <w:szCs w:val="18"/>
          <w:lang w:val="es-ES_tradnl"/>
        </w:rPr>
        <w:t xml:space="preserve">CUBÍCULO No.  31     EDIFICIO S-9             </w:t>
      </w:r>
      <w:r w:rsidR="0075382A" w:rsidRPr="00670E3B">
        <w:rPr>
          <w:rFonts w:ascii="Arial" w:hAnsi="Arial" w:cs="Arial"/>
          <w:b/>
          <w:bCs/>
          <w:color w:val="222222"/>
          <w:w w:val="107"/>
          <w:sz w:val="18"/>
          <w:szCs w:val="18"/>
          <w:lang w:val="es-ES_tradnl"/>
        </w:rPr>
        <w:t xml:space="preserve">                        </w:t>
      </w:r>
      <w:r w:rsidR="0019261D" w:rsidRPr="00670E3B">
        <w:rPr>
          <w:rFonts w:ascii="Arial" w:hAnsi="Arial" w:cs="Arial"/>
          <w:b/>
          <w:bCs/>
          <w:color w:val="222222"/>
          <w:w w:val="107"/>
          <w:sz w:val="18"/>
          <w:szCs w:val="18"/>
          <w:lang w:val="es-ES_tradnl"/>
        </w:rPr>
        <w:t xml:space="preserve">                                </w:t>
      </w:r>
      <w:r w:rsidR="0075382A" w:rsidRPr="00670E3B">
        <w:rPr>
          <w:rFonts w:ascii="Arial" w:hAnsi="Arial" w:cs="Arial"/>
          <w:b/>
          <w:bCs/>
          <w:color w:val="222222"/>
          <w:w w:val="107"/>
          <w:sz w:val="18"/>
          <w:szCs w:val="18"/>
          <w:lang w:val="es-ES_tradnl"/>
        </w:rPr>
        <w:t xml:space="preserve">   AÑO:     </w:t>
      </w:r>
      <w:r w:rsidRPr="00670E3B">
        <w:rPr>
          <w:rFonts w:ascii="Arial" w:hAnsi="Arial" w:cs="Arial"/>
          <w:b/>
          <w:bCs/>
          <w:color w:val="222222"/>
          <w:w w:val="107"/>
          <w:sz w:val="18"/>
          <w:szCs w:val="18"/>
          <w:lang w:val="es-ES_tradnl"/>
        </w:rPr>
        <w:t>201</w:t>
      </w:r>
      <w:r w:rsidR="0019261D" w:rsidRPr="00670E3B">
        <w:rPr>
          <w:rFonts w:ascii="Arial" w:hAnsi="Arial" w:cs="Arial"/>
          <w:b/>
          <w:bCs/>
          <w:color w:val="222222"/>
          <w:w w:val="107"/>
          <w:sz w:val="18"/>
          <w:szCs w:val="18"/>
          <w:lang w:val="es-ES_tradnl"/>
        </w:rPr>
        <w:t>9</w:t>
      </w:r>
    </w:p>
    <w:p w:rsidR="005C4DA5" w:rsidRPr="00670E3B" w:rsidRDefault="005C4DA5" w:rsidP="005C4DA5">
      <w:pPr>
        <w:shd w:val="clear" w:color="auto" w:fill="FFFFFF"/>
        <w:jc w:val="center"/>
        <w:rPr>
          <w:rFonts w:ascii="Arial" w:hAnsi="Arial" w:cs="Arial"/>
          <w:b/>
          <w:bCs/>
          <w:color w:val="222222"/>
          <w:w w:val="107"/>
          <w:sz w:val="18"/>
          <w:szCs w:val="18"/>
          <w:u w:val="single"/>
          <w:lang w:val="es-ES_tradnl"/>
        </w:rPr>
      </w:pPr>
      <w:r w:rsidRPr="00670E3B">
        <w:rPr>
          <w:rFonts w:ascii="Arial" w:hAnsi="Arial" w:cs="Arial"/>
          <w:b/>
          <w:bCs/>
          <w:color w:val="222222"/>
          <w:w w:val="107"/>
          <w:sz w:val="18"/>
          <w:szCs w:val="18"/>
          <w:u w:val="single"/>
          <w:lang w:val="es-ES_tradnl"/>
        </w:rPr>
        <w:t>PROGRAMA DE CURSO</w:t>
      </w:r>
    </w:p>
    <w:tbl>
      <w:tblPr>
        <w:tblStyle w:val="Tablaconcuadrcula"/>
        <w:tblW w:w="0" w:type="auto"/>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6428"/>
      </w:tblGrid>
      <w:tr w:rsidR="003C515F" w:rsidRPr="00670E3B" w:rsidTr="0075382A">
        <w:tc>
          <w:tcPr>
            <w:tcW w:w="2388" w:type="dxa"/>
            <w:vAlign w:val="bottom"/>
          </w:tcPr>
          <w:p w:rsidR="005C4DA5" w:rsidRPr="00670E3B" w:rsidRDefault="005C4DA5" w:rsidP="00AC65B6">
            <w:pPr>
              <w:jc w:val="both"/>
              <w:rPr>
                <w:rFonts w:ascii="Arial" w:hAnsi="Arial" w:cs="Arial"/>
                <w:sz w:val="18"/>
                <w:szCs w:val="18"/>
              </w:rPr>
            </w:pPr>
            <w:r w:rsidRPr="00670E3B">
              <w:rPr>
                <w:rFonts w:ascii="Arial" w:hAnsi="Arial" w:cs="Arial"/>
                <w:b/>
                <w:bCs/>
                <w:color w:val="000000"/>
                <w:spacing w:val="-9"/>
                <w:sz w:val="18"/>
                <w:szCs w:val="18"/>
                <w:lang w:val="es-ES_tradnl"/>
              </w:rPr>
              <w:t>CATEDRÀTICO TITULAR:</w:t>
            </w:r>
          </w:p>
        </w:tc>
        <w:tc>
          <w:tcPr>
            <w:tcW w:w="6428" w:type="dxa"/>
            <w:tcBorders>
              <w:bottom w:val="single" w:sz="4" w:space="0" w:color="auto"/>
            </w:tcBorders>
          </w:tcPr>
          <w:p w:rsidR="005C4DA5" w:rsidRPr="00670E3B" w:rsidRDefault="005C4DA5" w:rsidP="00AC65B6">
            <w:pPr>
              <w:spacing w:after="80"/>
              <w:jc w:val="both"/>
              <w:rPr>
                <w:rFonts w:ascii="Arial" w:hAnsi="Arial" w:cs="Arial"/>
                <w:sz w:val="18"/>
                <w:szCs w:val="18"/>
              </w:rPr>
            </w:pPr>
          </w:p>
        </w:tc>
      </w:tr>
      <w:tr w:rsidR="003C515F" w:rsidRPr="00670E3B" w:rsidTr="0075382A">
        <w:tc>
          <w:tcPr>
            <w:tcW w:w="2388" w:type="dxa"/>
            <w:vAlign w:val="bottom"/>
          </w:tcPr>
          <w:p w:rsidR="005C4DA5" w:rsidRPr="00670E3B" w:rsidRDefault="005C4DA5" w:rsidP="00AC65B6">
            <w:pPr>
              <w:jc w:val="both"/>
              <w:rPr>
                <w:rFonts w:ascii="Arial" w:hAnsi="Arial" w:cs="Arial"/>
                <w:sz w:val="18"/>
                <w:szCs w:val="18"/>
              </w:rPr>
            </w:pPr>
            <w:r w:rsidRPr="00670E3B">
              <w:rPr>
                <w:rFonts w:ascii="Arial" w:hAnsi="Arial" w:cs="Arial"/>
                <w:b/>
                <w:bCs/>
                <w:color w:val="000000"/>
                <w:spacing w:val="-9"/>
                <w:sz w:val="18"/>
                <w:szCs w:val="18"/>
                <w:lang w:val="es-ES_tradnl"/>
              </w:rPr>
              <w:t>CATEDRÀTICO AUXILIAR:</w:t>
            </w:r>
          </w:p>
        </w:tc>
        <w:tc>
          <w:tcPr>
            <w:tcW w:w="6428" w:type="dxa"/>
            <w:tcBorders>
              <w:top w:val="single" w:sz="4" w:space="0" w:color="auto"/>
              <w:bottom w:val="single" w:sz="4" w:space="0" w:color="auto"/>
            </w:tcBorders>
          </w:tcPr>
          <w:p w:rsidR="005C4DA5" w:rsidRPr="00670E3B" w:rsidRDefault="005C4DA5" w:rsidP="00AC65B6">
            <w:pPr>
              <w:spacing w:after="80"/>
              <w:jc w:val="both"/>
              <w:rPr>
                <w:rFonts w:ascii="Arial" w:hAnsi="Arial" w:cs="Arial"/>
                <w:sz w:val="18"/>
                <w:szCs w:val="18"/>
              </w:rPr>
            </w:pPr>
          </w:p>
        </w:tc>
      </w:tr>
    </w:tbl>
    <w:p w:rsidR="003C167F" w:rsidRDefault="003C167F" w:rsidP="003C167F">
      <w:pPr>
        <w:shd w:val="clear" w:color="auto" w:fill="FFFFFF"/>
        <w:ind w:left="448"/>
        <w:jc w:val="both"/>
        <w:rPr>
          <w:rFonts w:ascii="Arial" w:hAnsi="Arial" w:cs="Arial"/>
          <w:b/>
          <w:sz w:val="18"/>
          <w:szCs w:val="18"/>
        </w:rPr>
      </w:pPr>
    </w:p>
    <w:p w:rsidR="005C4DA5" w:rsidRPr="00670E3B" w:rsidRDefault="005C4DA5" w:rsidP="005C4DA5">
      <w:pPr>
        <w:numPr>
          <w:ilvl w:val="0"/>
          <w:numId w:val="1"/>
        </w:numPr>
        <w:shd w:val="clear" w:color="auto" w:fill="FFFFFF"/>
        <w:ind w:left="448" w:hanging="357"/>
        <w:jc w:val="both"/>
        <w:rPr>
          <w:rFonts w:ascii="Arial" w:hAnsi="Arial" w:cs="Arial"/>
          <w:b/>
          <w:sz w:val="18"/>
          <w:szCs w:val="18"/>
        </w:rPr>
      </w:pPr>
      <w:r w:rsidRPr="00670E3B">
        <w:rPr>
          <w:rFonts w:ascii="Arial" w:hAnsi="Arial" w:cs="Arial"/>
          <w:b/>
          <w:sz w:val="18"/>
          <w:szCs w:val="18"/>
        </w:rPr>
        <w:t>NATURALEZA DEL CURSO:</w:t>
      </w:r>
    </w:p>
    <w:p w:rsidR="005C4DA5" w:rsidRPr="00670E3B" w:rsidRDefault="005C4DA5" w:rsidP="005C4DA5">
      <w:pPr>
        <w:shd w:val="clear" w:color="auto" w:fill="FFFFFF"/>
        <w:ind w:left="448"/>
        <w:jc w:val="both"/>
        <w:rPr>
          <w:rFonts w:ascii="Arial" w:hAnsi="Arial" w:cs="Arial"/>
          <w:b/>
          <w:sz w:val="18"/>
          <w:szCs w:val="18"/>
        </w:rPr>
      </w:pPr>
    </w:p>
    <w:p w:rsidR="005C4DA5" w:rsidRPr="00670E3B" w:rsidRDefault="005C4DA5" w:rsidP="005C4DA5">
      <w:pPr>
        <w:shd w:val="clear" w:color="auto" w:fill="FFFFFF"/>
        <w:ind w:left="450"/>
        <w:jc w:val="both"/>
        <w:rPr>
          <w:rFonts w:ascii="Arial" w:hAnsi="Arial" w:cs="Arial"/>
          <w:sz w:val="18"/>
          <w:szCs w:val="18"/>
        </w:rPr>
      </w:pPr>
      <w:r w:rsidRPr="00670E3B">
        <w:rPr>
          <w:rFonts w:ascii="Arial" w:hAnsi="Arial" w:cs="Arial"/>
          <w:sz w:val="18"/>
          <w:szCs w:val="18"/>
        </w:rPr>
        <w:t>El Curso de Contabilidad I es de naturaleza práctica y forma parte del pensum de estudios de la Facultad de Ciencias Económicas de la Universidad de San Carlos de Guatemala.  Con los conocimientos adquiridos en éste curso el alumno tendrá las  habilidades necesarias para dar soluciones a problemas relacionados con las operaciones</w:t>
      </w:r>
      <w:r w:rsidR="00812F27" w:rsidRPr="00670E3B">
        <w:rPr>
          <w:rFonts w:ascii="Arial" w:hAnsi="Arial" w:cs="Arial"/>
          <w:sz w:val="18"/>
          <w:szCs w:val="18"/>
        </w:rPr>
        <w:t xml:space="preserve"> contables</w:t>
      </w:r>
      <w:r w:rsidRPr="00670E3B">
        <w:rPr>
          <w:rFonts w:ascii="Arial" w:hAnsi="Arial" w:cs="Arial"/>
          <w:sz w:val="18"/>
          <w:szCs w:val="18"/>
        </w:rPr>
        <w:t xml:space="preserve"> de las empresas organizadas como </w:t>
      </w:r>
      <w:r w:rsidR="00812F27" w:rsidRPr="00670E3B">
        <w:rPr>
          <w:rFonts w:ascii="Arial" w:hAnsi="Arial" w:cs="Arial"/>
          <w:sz w:val="18"/>
          <w:szCs w:val="18"/>
        </w:rPr>
        <w:t>comerciales individuales.</w:t>
      </w:r>
    </w:p>
    <w:p w:rsidR="005C4DA5" w:rsidRPr="00670E3B" w:rsidRDefault="005C4DA5" w:rsidP="005C4DA5">
      <w:pPr>
        <w:shd w:val="clear" w:color="auto" w:fill="FFFFFF"/>
        <w:ind w:left="450"/>
        <w:jc w:val="both"/>
        <w:rPr>
          <w:rFonts w:ascii="Arial" w:hAnsi="Arial" w:cs="Arial"/>
          <w:b/>
          <w:color w:val="BF8F00" w:themeColor="accent4" w:themeShade="BF"/>
          <w:sz w:val="18"/>
          <w:szCs w:val="18"/>
        </w:rPr>
      </w:pPr>
    </w:p>
    <w:p w:rsidR="005C4DA5" w:rsidRPr="00670E3B" w:rsidRDefault="005C4DA5" w:rsidP="005C4DA5">
      <w:pPr>
        <w:numPr>
          <w:ilvl w:val="0"/>
          <w:numId w:val="1"/>
        </w:numPr>
        <w:shd w:val="clear" w:color="auto" w:fill="FFFFFF"/>
        <w:jc w:val="both"/>
        <w:rPr>
          <w:rFonts w:ascii="Arial" w:hAnsi="Arial" w:cs="Arial"/>
          <w:b/>
          <w:sz w:val="18"/>
          <w:szCs w:val="18"/>
        </w:rPr>
      </w:pPr>
      <w:r w:rsidRPr="00670E3B">
        <w:rPr>
          <w:rFonts w:ascii="Arial" w:hAnsi="Arial" w:cs="Arial"/>
          <w:b/>
          <w:sz w:val="18"/>
          <w:szCs w:val="18"/>
        </w:rPr>
        <w:t>DESCRIPCION DEL CURSO:</w:t>
      </w:r>
    </w:p>
    <w:p w:rsidR="005C4DA5" w:rsidRPr="00670E3B" w:rsidRDefault="005C4DA5" w:rsidP="005C4DA5">
      <w:pPr>
        <w:shd w:val="clear" w:color="auto" w:fill="FFFFFF"/>
        <w:ind w:left="450"/>
        <w:jc w:val="both"/>
        <w:rPr>
          <w:rFonts w:ascii="Arial" w:hAnsi="Arial" w:cs="Arial"/>
          <w:b/>
          <w:color w:val="BF8F00" w:themeColor="accent4" w:themeShade="BF"/>
          <w:sz w:val="18"/>
          <w:szCs w:val="18"/>
        </w:rPr>
      </w:pPr>
    </w:p>
    <w:p w:rsidR="005C4DA5" w:rsidRPr="00670E3B" w:rsidRDefault="005C4DA5" w:rsidP="005C4DA5">
      <w:pPr>
        <w:shd w:val="clear" w:color="auto" w:fill="FFFFFF"/>
        <w:ind w:left="450"/>
        <w:jc w:val="both"/>
        <w:rPr>
          <w:rFonts w:ascii="Arial" w:hAnsi="Arial" w:cs="Arial"/>
          <w:sz w:val="18"/>
          <w:szCs w:val="18"/>
        </w:rPr>
      </w:pPr>
      <w:r w:rsidRPr="00670E3B">
        <w:rPr>
          <w:rFonts w:ascii="Arial" w:hAnsi="Arial" w:cs="Arial"/>
          <w:sz w:val="18"/>
          <w:szCs w:val="18"/>
        </w:rPr>
        <w:t>El curso de Contabilidad I proporcionará al estudiante</w:t>
      </w:r>
      <w:r w:rsidR="00812F27" w:rsidRPr="00670E3B">
        <w:rPr>
          <w:rFonts w:ascii="Arial" w:hAnsi="Arial" w:cs="Arial"/>
          <w:sz w:val="18"/>
          <w:szCs w:val="18"/>
        </w:rPr>
        <w:t xml:space="preserve"> los conocimientos básicos de l</w:t>
      </w:r>
      <w:r w:rsidRPr="00670E3B">
        <w:rPr>
          <w:rFonts w:ascii="Arial" w:hAnsi="Arial" w:cs="Arial"/>
          <w:sz w:val="18"/>
          <w:szCs w:val="18"/>
        </w:rPr>
        <w:t xml:space="preserve">os </w:t>
      </w:r>
      <w:r w:rsidR="00812F27" w:rsidRPr="00670E3B">
        <w:rPr>
          <w:rFonts w:ascii="Arial" w:hAnsi="Arial" w:cs="Arial"/>
          <w:sz w:val="18"/>
          <w:szCs w:val="18"/>
        </w:rPr>
        <w:t>conceptos, historia</w:t>
      </w:r>
      <w:r w:rsidR="007D1E98" w:rsidRPr="00670E3B">
        <w:rPr>
          <w:rFonts w:ascii="Arial" w:hAnsi="Arial" w:cs="Arial"/>
          <w:sz w:val="18"/>
          <w:szCs w:val="18"/>
        </w:rPr>
        <w:t xml:space="preserve"> de la Contabilidad</w:t>
      </w:r>
      <w:r w:rsidR="00812F27" w:rsidRPr="00670E3B">
        <w:rPr>
          <w:rFonts w:ascii="Arial" w:hAnsi="Arial" w:cs="Arial"/>
          <w:sz w:val="18"/>
          <w:szCs w:val="18"/>
        </w:rPr>
        <w:t>, normas, así como las diferentes operaciones c</w:t>
      </w:r>
      <w:r w:rsidRPr="00670E3B">
        <w:rPr>
          <w:rFonts w:ascii="Arial" w:hAnsi="Arial" w:cs="Arial"/>
          <w:sz w:val="18"/>
          <w:szCs w:val="18"/>
        </w:rPr>
        <w:t xml:space="preserve">ontables que realizan </w:t>
      </w:r>
      <w:r w:rsidR="00812F27" w:rsidRPr="00670E3B">
        <w:rPr>
          <w:rFonts w:ascii="Arial" w:hAnsi="Arial" w:cs="Arial"/>
          <w:sz w:val="18"/>
          <w:szCs w:val="18"/>
        </w:rPr>
        <w:t xml:space="preserve">en una empresa comercial </w:t>
      </w:r>
      <w:r w:rsidR="00C0393F" w:rsidRPr="00670E3B">
        <w:rPr>
          <w:rFonts w:ascii="Arial" w:hAnsi="Arial" w:cs="Arial"/>
          <w:sz w:val="18"/>
          <w:szCs w:val="18"/>
        </w:rPr>
        <w:t>individual, conteniendo</w:t>
      </w:r>
      <w:r w:rsidRPr="00670E3B">
        <w:rPr>
          <w:rFonts w:ascii="Arial" w:hAnsi="Arial" w:cs="Arial"/>
          <w:sz w:val="18"/>
          <w:szCs w:val="18"/>
        </w:rPr>
        <w:t xml:space="preserve"> aspectos como:  </w:t>
      </w:r>
      <w:r w:rsidR="00812F27" w:rsidRPr="00670E3B">
        <w:rPr>
          <w:rFonts w:ascii="Arial" w:hAnsi="Arial" w:cs="Arial"/>
          <w:sz w:val="18"/>
          <w:szCs w:val="18"/>
        </w:rPr>
        <w:t xml:space="preserve">Ecuación </w:t>
      </w:r>
      <w:r w:rsidR="007D1E98" w:rsidRPr="00670E3B">
        <w:rPr>
          <w:rFonts w:ascii="Arial" w:hAnsi="Arial" w:cs="Arial"/>
          <w:sz w:val="18"/>
          <w:szCs w:val="18"/>
        </w:rPr>
        <w:t>Patrimonial</w:t>
      </w:r>
      <w:r w:rsidR="00812F27" w:rsidRPr="00670E3B">
        <w:rPr>
          <w:rFonts w:ascii="Arial" w:hAnsi="Arial" w:cs="Arial"/>
          <w:sz w:val="18"/>
          <w:szCs w:val="18"/>
        </w:rPr>
        <w:t>, partida doble,</w:t>
      </w:r>
      <w:r w:rsidR="007D1E98" w:rsidRPr="00670E3B">
        <w:rPr>
          <w:rFonts w:ascii="Arial" w:hAnsi="Arial" w:cs="Arial"/>
          <w:sz w:val="18"/>
          <w:szCs w:val="18"/>
        </w:rPr>
        <w:t xml:space="preserve"> teoría del cargo y del </w:t>
      </w:r>
      <w:r w:rsidR="00C90E8C" w:rsidRPr="00670E3B">
        <w:rPr>
          <w:rFonts w:ascii="Arial" w:hAnsi="Arial" w:cs="Arial"/>
          <w:sz w:val="18"/>
          <w:szCs w:val="18"/>
        </w:rPr>
        <w:t>abono, la</w:t>
      </w:r>
      <w:r w:rsidR="00812F27" w:rsidRPr="00670E3B">
        <w:rPr>
          <w:rFonts w:ascii="Arial" w:hAnsi="Arial" w:cs="Arial"/>
          <w:sz w:val="18"/>
          <w:szCs w:val="18"/>
        </w:rPr>
        <w:t xml:space="preserve"> </w:t>
      </w:r>
      <w:r w:rsidR="00C90E8C" w:rsidRPr="00670E3B">
        <w:rPr>
          <w:rFonts w:ascii="Arial" w:hAnsi="Arial" w:cs="Arial"/>
          <w:sz w:val="18"/>
          <w:szCs w:val="18"/>
        </w:rPr>
        <w:t>cuenta, libros</w:t>
      </w:r>
      <w:r w:rsidR="00812F27" w:rsidRPr="00670E3B">
        <w:rPr>
          <w:rFonts w:ascii="Arial" w:hAnsi="Arial" w:cs="Arial"/>
          <w:sz w:val="18"/>
          <w:szCs w:val="18"/>
        </w:rPr>
        <w:t xml:space="preserve"> y registros</w:t>
      </w:r>
      <w:r w:rsidR="007D1E98" w:rsidRPr="00670E3B">
        <w:rPr>
          <w:rFonts w:ascii="Arial" w:hAnsi="Arial" w:cs="Arial"/>
          <w:sz w:val="18"/>
          <w:szCs w:val="18"/>
        </w:rPr>
        <w:t xml:space="preserve"> y </w:t>
      </w:r>
      <w:r w:rsidR="00812F27" w:rsidRPr="00670E3B">
        <w:rPr>
          <w:rFonts w:ascii="Arial" w:hAnsi="Arial" w:cs="Arial"/>
          <w:sz w:val="18"/>
          <w:szCs w:val="18"/>
        </w:rPr>
        <w:t>la elaboración de estados financieros básicos (</w:t>
      </w:r>
      <w:r w:rsidR="007D1E98" w:rsidRPr="00670E3B">
        <w:rPr>
          <w:rFonts w:ascii="Arial" w:hAnsi="Arial" w:cs="Arial"/>
          <w:sz w:val="18"/>
          <w:szCs w:val="18"/>
        </w:rPr>
        <w:t>Estado</w:t>
      </w:r>
      <w:r w:rsidR="00812F27" w:rsidRPr="00670E3B">
        <w:rPr>
          <w:rFonts w:ascii="Arial" w:hAnsi="Arial" w:cs="Arial"/>
          <w:sz w:val="18"/>
          <w:szCs w:val="18"/>
        </w:rPr>
        <w:t xml:space="preserve"> de Resultados </w:t>
      </w:r>
      <w:r w:rsidR="007D1E98" w:rsidRPr="00670E3B">
        <w:rPr>
          <w:rFonts w:ascii="Arial" w:hAnsi="Arial" w:cs="Arial"/>
          <w:sz w:val="18"/>
          <w:szCs w:val="18"/>
        </w:rPr>
        <w:t>y Estado de Situación Financier</w:t>
      </w:r>
      <w:r w:rsidR="00812F27" w:rsidRPr="00670E3B">
        <w:rPr>
          <w:rFonts w:ascii="Arial" w:hAnsi="Arial" w:cs="Arial"/>
          <w:sz w:val="18"/>
          <w:szCs w:val="18"/>
        </w:rPr>
        <w:t xml:space="preserve">a). </w:t>
      </w:r>
    </w:p>
    <w:p w:rsidR="007D1E98" w:rsidRPr="00670E3B" w:rsidRDefault="007D1E98" w:rsidP="005C4DA5">
      <w:pPr>
        <w:shd w:val="clear" w:color="auto" w:fill="FFFFFF"/>
        <w:ind w:left="450"/>
        <w:jc w:val="both"/>
        <w:rPr>
          <w:rFonts w:ascii="Arial" w:hAnsi="Arial" w:cs="Arial"/>
          <w:sz w:val="18"/>
          <w:szCs w:val="18"/>
        </w:rPr>
      </w:pPr>
    </w:p>
    <w:p w:rsidR="005C4DA5" w:rsidRPr="00670E3B" w:rsidRDefault="005C4DA5" w:rsidP="005C4DA5">
      <w:pPr>
        <w:numPr>
          <w:ilvl w:val="0"/>
          <w:numId w:val="1"/>
        </w:numPr>
        <w:shd w:val="clear" w:color="auto" w:fill="FFFFFF"/>
        <w:jc w:val="both"/>
        <w:rPr>
          <w:rFonts w:ascii="Arial" w:hAnsi="Arial" w:cs="Arial"/>
          <w:b/>
          <w:sz w:val="18"/>
          <w:szCs w:val="18"/>
        </w:rPr>
      </w:pPr>
      <w:r w:rsidRPr="00670E3B">
        <w:rPr>
          <w:rFonts w:ascii="Arial" w:hAnsi="Arial" w:cs="Arial"/>
          <w:b/>
          <w:sz w:val="18"/>
          <w:szCs w:val="18"/>
        </w:rPr>
        <w:t>OBJETIVO GENERAL:</w:t>
      </w:r>
    </w:p>
    <w:p w:rsidR="005C4DA5" w:rsidRPr="00670E3B" w:rsidRDefault="005C4DA5" w:rsidP="005C4DA5">
      <w:pPr>
        <w:shd w:val="clear" w:color="auto" w:fill="FFFFFF"/>
        <w:ind w:left="450"/>
        <w:jc w:val="both"/>
        <w:rPr>
          <w:rFonts w:ascii="Arial" w:hAnsi="Arial" w:cs="Arial"/>
          <w:b/>
          <w:sz w:val="18"/>
          <w:szCs w:val="18"/>
        </w:rPr>
      </w:pPr>
    </w:p>
    <w:p w:rsidR="005C4DA5" w:rsidRPr="00670E3B" w:rsidRDefault="005C4DA5" w:rsidP="005C4DA5">
      <w:pPr>
        <w:shd w:val="clear" w:color="auto" w:fill="FFFFFF"/>
        <w:ind w:left="450"/>
        <w:jc w:val="both"/>
        <w:rPr>
          <w:rFonts w:ascii="Arial" w:hAnsi="Arial" w:cs="Arial"/>
          <w:sz w:val="18"/>
          <w:szCs w:val="18"/>
        </w:rPr>
      </w:pPr>
      <w:r w:rsidRPr="00670E3B">
        <w:rPr>
          <w:rFonts w:ascii="Arial" w:hAnsi="Arial" w:cs="Arial"/>
          <w:sz w:val="18"/>
          <w:szCs w:val="18"/>
        </w:rPr>
        <w:t>El curso de “Contabilidad I”  está orientado a proporcionarle al estudiante</w:t>
      </w:r>
      <w:r w:rsidR="007D1E98" w:rsidRPr="00670E3B">
        <w:rPr>
          <w:rFonts w:ascii="Arial" w:hAnsi="Arial" w:cs="Arial"/>
          <w:sz w:val="18"/>
          <w:szCs w:val="18"/>
        </w:rPr>
        <w:t>, un conocimiento general que le permita aplicar y registrar los diferentes cambios que se generan en el patrimonio o capital contable, así como los elementos que lo integran, su aplicación y presentación en los estados financieros, referido todo a una Empresa Comercial e individual.</w:t>
      </w:r>
    </w:p>
    <w:p w:rsidR="007D1E98" w:rsidRPr="00670E3B" w:rsidRDefault="007D1E98" w:rsidP="005C4DA5">
      <w:pPr>
        <w:shd w:val="clear" w:color="auto" w:fill="FFFFFF"/>
        <w:ind w:left="450"/>
        <w:jc w:val="both"/>
        <w:rPr>
          <w:rFonts w:ascii="Arial" w:hAnsi="Arial" w:cs="Arial"/>
          <w:sz w:val="18"/>
          <w:szCs w:val="18"/>
        </w:rPr>
      </w:pPr>
    </w:p>
    <w:p w:rsidR="005C4DA5" w:rsidRPr="00670E3B" w:rsidRDefault="005C4DA5" w:rsidP="005C4DA5">
      <w:pPr>
        <w:numPr>
          <w:ilvl w:val="0"/>
          <w:numId w:val="1"/>
        </w:numPr>
        <w:shd w:val="clear" w:color="auto" w:fill="FFFFFF"/>
        <w:jc w:val="both"/>
        <w:rPr>
          <w:rFonts w:ascii="Arial" w:hAnsi="Arial" w:cs="Arial"/>
          <w:b/>
          <w:sz w:val="18"/>
          <w:szCs w:val="18"/>
        </w:rPr>
      </w:pPr>
      <w:r w:rsidRPr="00670E3B">
        <w:rPr>
          <w:rFonts w:ascii="Arial" w:hAnsi="Arial" w:cs="Arial"/>
          <w:b/>
          <w:sz w:val="18"/>
          <w:szCs w:val="18"/>
        </w:rPr>
        <w:t>OBJETIVOS ESPECÍFICOS:</w:t>
      </w:r>
    </w:p>
    <w:p w:rsidR="005C4DA5" w:rsidRPr="00670E3B" w:rsidRDefault="005C4DA5" w:rsidP="005C4DA5">
      <w:pPr>
        <w:shd w:val="clear" w:color="auto" w:fill="FFFFFF"/>
        <w:ind w:left="450"/>
        <w:jc w:val="both"/>
        <w:rPr>
          <w:rFonts w:ascii="Arial" w:hAnsi="Arial" w:cs="Arial"/>
          <w:b/>
          <w:sz w:val="18"/>
          <w:szCs w:val="18"/>
        </w:rPr>
      </w:pPr>
    </w:p>
    <w:p w:rsidR="005C4DA5" w:rsidRDefault="005C4DA5" w:rsidP="005C4DA5">
      <w:pPr>
        <w:pStyle w:val="Prrafodelista"/>
        <w:numPr>
          <w:ilvl w:val="0"/>
          <w:numId w:val="2"/>
        </w:numPr>
        <w:jc w:val="both"/>
        <w:rPr>
          <w:rFonts w:ascii="Arial" w:hAnsi="Arial" w:cs="Arial"/>
          <w:sz w:val="18"/>
          <w:szCs w:val="18"/>
        </w:rPr>
      </w:pPr>
      <w:r w:rsidRPr="00670E3B">
        <w:rPr>
          <w:rFonts w:ascii="Arial" w:hAnsi="Arial" w:cs="Arial"/>
          <w:sz w:val="18"/>
          <w:szCs w:val="18"/>
        </w:rPr>
        <w:t>Que</w:t>
      </w:r>
      <w:r w:rsidR="00670E3B">
        <w:rPr>
          <w:rFonts w:ascii="Arial" w:hAnsi="Arial" w:cs="Arial"/>
          <w:sz w:val="18"/>
          <w:szCs w:val="18"/>
        </w:rPr>
        <w:t xml:space="preserve"> </w:t>
      </w:r>
      <w:r w:rsidRPr="00670E3B">
        <w:rPr>
          <w:rFonts w:ascii="Arial" w:hAnsi="Arial" w:cs="Arial"/>
          <w:sz w:val="18"/>
          <w:szCs w:val="18"/>
        </w:rPr>
        <w:t>a través del desarrollo del proceso contable contenido en las unidades que integran el programa del curso, el estudiante pueda analizar, clasificar y registrar</w:t>
      </w:r>
      <w:r w:rsidR="007D1E98" w:rsidRPr="00670E3B">
        <w:rPr>
          <w:rFonts w:ascii="Arial" w:hAnsi="Arial" w:cs="Arial"/>
          <w:sz w:val="18"/>
          <w:szCs w:val="18"/>
        </w:rPr>
        <w:t xml:space="preserve"> y presentar</w:t>
      </w:r>
      <w:r w:rsidRPr="00670E3B">
        <w:rPr>
          <w:rFonts w:ascii="Arial" w:hAnsi="Arial" w:cs="Arial"/>
          <w:sz w:val="18"/>
          <w:szCs w:val="18"/>
        </w:rPr>
        <w:t xml:space="preserve"> las operaciones contables de una </w:t>
      </w:r>
      <w:r w:rsidR="007D1E98" w:rsidRPr="00670E3B">
        <w:rPr>
          <w:rFonts w:ascii="Arial" w:hAnsi="Arial" w:cs="Arial"/>
          <w:sz w:val="18"/>
          <w:szCs w:val="18"/>
        </w:rPr>
        <w:t>empresa comercial individual.</w:t>
      </w:r>
    </w:p>
    <w:p w:rsidR="003C167F" w:rsidRPr="00670E3B" w:rsidRDefault="003C167F" w:rsidP="003C167F">
      <w:pPr>
        <w:pStyle w:val="Prrafodelista"/>
        <w:ind w:left="810"/>
        <w:jc w:val="both"/>
        <w:rPr>
          <w:rFonts w:ascii="Arial" w:hAnsi="Arial" w:cs="Arial"/>
          <w:sz w:val="18"/>
          <w:szCs w:val="18"/>
        </w:rPr>
      </w:pPr>
    </w:p>
    <w:p w:rsidR="005C4DA5" w:rsidRPr="00670E3B" w:rsidRDefault="005C4DA5" w:rsidP="005C4DA5">
      <w:pPr>
        <w:pStyle w:val="Prrafodelista"/>
        <w:numPr>
          <w:ilvl w:val="0"/>
          <w:numId w:val="2"/>
        </w:numPr>
        <w:jc w:val="both"/>
        <w:rPr>
          <w:rFonts w:ascii="Arial" w:hAnsi="Arial" w:cs="Arial"/>
          <w:sz w:val="18"/>
          <w:szCs w:val="18"/>
        </w:rPr>
      </w:pPr>
      <w:r w:rsidRPr="00670E3B">
        <w:rPr>
          <w:rFonts w:ascii="Arial" w:hAnsi="Arial" w:cs="Arial"/>
          <w:sz w:val="18"/>
          <w:szCs w:val="18"/>
        </w:rPr>
        <w:t xml:space="preserve">Que, a través del desarrollo de la práctica del curso, pueda elaborar técnicamente la apertura, el registro de </w:t>
      </w:r>
      <w:r w:rsidR="007D1E98" w:rsidRPr="00670E3B">
        <w:rPr>
          <w:rFonts w:ascii="Arial" w:hAnsi="Arial" w:cs="Arial"/>
          <w:sz w:val="18"/>
          <w:szCs w:val="18"/>
        </w:rPr>
        <w:t xml:space="preserve">las operaciones contables, </w:t>
      </w:r>
      <w:r w:rsidR="003C167F" w:rsidRPr="00670E3B">
        <w:rPr>
          <w:rFonts w:ascii="Arial" w:hAnsi="Arial" w:cs="Arial"/>
          <w:sz w:val="18"/>
          <w:szCs w:val="18"/>
        </w:rPr>
        <w:t>así como</w:t>
      </w:r>
      <w:r w:rsidR="007D1E98" w:rsidRPr="00670E3B">
        <w:rPr>
          <w:rFonts w:ascii="Arial" w:hAnsi="Arial" w:cs="Arial"/>
          <w:sz w:val="18"/>
          <w:szCs w:val="18"/>
        </w:rPr>
        <w:t xml:space="preserve"> la elaboración de los estados financieros básicos (Estado de </w:t>
      </w:r>
      <w:r w:rsidR="00670E3B" w:rsidRPr="00670E3B">
        <w:rPr>
          <w:rFonts w:ascii="Arial" w:hAnsi="Arial" w:cs="Arial"/>
          <w:sz w:val="18"/>
          <w:szCs w:val="18"/>
        </w:rPr>
        <w:t>Resultados</w:t>
      </w:r>
      <w:r w:rsidR="007D1E98" w:rsidRPr="00670E3B">
        <w:rPr>
          <w:rFonts w:ascii="Arial" w:hAnsi="Arial" w:cs="Arial"/>
          <w:sz w:val="18"/>
          <w:szCs w:val="18"/>
        </w:rPr>
        <w:t xml:space="preserve"> y Estado de Situación </w:t>
      </w:r>
      <w:r w:rsidR="005230EE" w:rsidRPr="00670E3B">
        <w:rPr>
          <w:rFonts w:ascii="Arial" w:hAnsi="Arial" w:cs="Arial"/>
          <w:sz w:val="18"/>
          <w:szCs w:val="18"/>
        </w:rPr>
        <w:t>Financiera) los</w:t>
      </w:r>
      <w:r w:rsidRPr="00670E3B">
        <w:rPr>
          <w:rFonts w:ascii="Arial" w:hAnsi="Arial" w:cs="Arial"/>
          <w:sz w:val="18"/>
          <w:szCs w:val="18"/>
        </w:rPr>
        <w:t xml:space="preserve"> cuales son requisito indispensable para aprobar el curso.</w:t>
      </w:r>
    </w:p>
    <w:p w:rsidR="005C4DA5" w:rsidRPr="00670E3B" w:rsidRDefault="005C4DA5" w:rsidP="005C4DA5">
      <w:pPr>
        <w:shd w:val="clear" w:color="auto" w:fill="FFFFFF"/>
        <w:ind w:left="450"/>
        <w:jc w:val="both"/>
        <w:rPr>
          <w:rFonts w:ascii="Arial" w:hAnsi="Arial" w:cs="Arial"/>
          <w:sz w:val="18"/>
          <w:szCs w:val="18"/>
        </w:rPr>
      </w:pPr>
    </w:p>
    <w:p w:rsidR="005C4DA5" w:rsidRPr="00670E3B" w:rsidRDefault="005C4DA5" w:rsidP="005C4DA5">
      <w:pPr>
        <w:numPr>
          <w:ilvl w:val="0"/>
          <w:numId w:val="1"/>
        </w:numPr>
        <w:shd w:val="clear" w:color="auto" w:fill="FFFFFF"/>
        <w:jc w:val="both"/>
        <w:rPr>
          <w:rFonts w:ascii="Arial" w:hAnsi="Arial" w:cs="Arial"/>
          <w:b/>
          <w:sz w:val="18"/>
          <w:szCs w:val="18"/>
        </w:rPr>
      </w:pPr>
      <w:r w:rsidRPr="00670E3B">
        <w:rPr>
          <w:rFonts w:ascii="Arial" w:hAnsi="Arial" w:cs="Arial"/>
          <w:b/>
          <w:sz w:val="18"/>
          <w:szCs w:val="18"/>
        </w:rPr>
        <w:t>CONTENIDO PROGRAMATICO</w:t>
      </w:r>
      <w:r w:rsidR="0061586F" w:rsidRPr="00670E3B">
        <w:rPr>
          <w:rFonts w:ascii="Arial" w:hAnsi="Arial" w:cs="Arial"/>
          <w:b/>
          <w:sz w:val="18"/>
          <w:szCs w:val="18"/>
        </w:rPr>
        <w:t xml:space="preserve"> (UNIDADES)</w:t>
      </w:r>
      <w:r w:rsidRPr="00670E3B">
        <w:rPr>
          <w:rFonts w:ascii="Arial" w:hAnsi="Arial" w:cs="Arial"/>
          <w:b/>
          <w:sz w:val="18"/>
          <w:szCs w:val="18"/>
        </w:rPr>
        <w:t>:</w:t>
      </w:r>
    </w:p>
    <w:p w:rsidR="00A4442C" w:rsidRPr="00670E3B" w:rsidRDefault="00A4442C" w:rsidP="00A4442C">
      <w:pPr>
        <w:spacing w:line="240" w:lineRule="atLeast"/>
        <w:rPr>
          <w:rFonts w:ascii="Arial" w:hAnsi="Arial" w:cs="Arial"/>
          <w:sz w:val="18"/>
          <w:szCs w:val="18"/>
        </w:rPr>
      </w:pPr>
      <w:r w:rsidRPr="00670E3B">
        <w:rPr>
          <w:rFonts w:ascii="Arial" w:hAnsi="Arial" w:cs="Arial"/>
          <w:sz w:val="18"/>
          <w:szCs w:val="18"/>
        </w:rPr>
        <w:t>UNIDAD No. 1</w:t>
      </w:r>
      <w:r w:rsidRPr="00670E3B">
        <w:rPr>
          <w:rFonts w:ascii="Arial" w:hAnsi="Arial" w:cs="Arial"/>
          <w:sz w:val="18"/>
          <w:szCs w:val="18"/>
        </w:rPr>
        <w:tab/>
      </w:r>
      <w:r w:rsidRPr="00670E3B">
        <w:rPr>
          <w:rFonts w:ascii="Arial" w:hAnsi="Arial" w:cs="Arial"/>
          <w:sz w:val="18"/>
          <w:szCs w:val="18"/>
          <w:u w:val="single"/>
        </w:rPr>
        <w:t>INTRODUCCION (TRABAJO DE INVESTIGACION)</w:t>
      </w:r>
    </w:p>
    <w:p w:rsidR="00A4442C" w:rsidRPr="00670E3B" w:rsidRDefault="00A4442C" w:rsidP="005D363E">
      <w:pPr>
        <w:numPr>
          <w:ilvl w:val="0"/>
          <w:numId w:val="8"/>
        </w:numPr>
        <w:spacing w:line="240" w:lineRule="atLeast"/>
        <w:rPr>
          <w:rFonts w:ascii="Arial" w:hAnsi="Arial" w:cs="Arial"/>
          <w:sz w:val="18"/>
          <w:szCs w:val="18"/>
        </w:rPr>
      </w:pPr>
      <w:r w:rsidRPr="00670E3B">
        <w:rPr>
          <w:rFonts w:ascii="Arial" w:hAnsi="Arial" w:cs="Arial"/>
          <w:sz w:val="18"/>
          <w:szCs w:val="18"/>
        </w:rPr>
        <w:t>DEFINICION</w:t>
      </w:r>
      <w:r w:rsidR="005D363E">
        <w:rPr>
          <w:rFonts w:ascii="Arial" w:hAnsi="Arial" w:cs="Arial"/>
          <w:sz w:val="18"/>
          <w:szCs w:val="18"/>
        </w:rPr>
        <w:t xml:space="preserve">, CAMPO Y FINES DE LA </w:t>
      </w:r>
      <w:r w:rsidRPr="00670E3B">
        <w:rPr>
          <w:rFonts w:ascii="Arial" w:hAnsi="Arial" w:cs="Arial"/>
          <w:sz w:val="18"/>
          <w:szCs w:val="18"/>
        </w:rPr>
        <w:t>CONTABILIDAD</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NORMAS INTERNACIONALES DE CONTABILIDAD (NIC)</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NORMAS INTERNACIONALES DE INFORMACION FINANCIERA Y NIIF PARA PYMES.</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ETICA PROFESIONAL</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 xml:space="preserve">REQUISITOS LEGALES PARA </w:t>
      </w:r>
      <w:smartTag w:uri="urn:schemas-microsoft-com:office:smarttags" w:element="PersonName">
        <w:smartTagPr>
          <w:attr w:name="ProductID" w:val="LA INSCRIPCION Y"/>
        </w:smartTagPr>
        <w:r w:rsidRPr="00670E3B">
          <w:rPr>
            <w:rFonts w:ascii="Arial" w:hAnsi="Arial" w:cs="Arial"/>
            <w:sz w:val="18"/>
            <w:szCs w:val="18"/>
          </w:rPr>
          <w:t>LA INSCRIPCION Y</w:t>
        </w:r>
      </w:smartTag>
      <w:r w:rsidRPr="00670E3B">
        <w:rPr>
          <w:rFonts w:ascii="Arial" w:hAnsi="Arial" w:cs="Arial"/>
          <w:sz w:val="18"/>
          <w:szCs w:val="18"/>
        </w:rPr>
        <w:t xml:space="preserve"> PUESTA EN MARCHA DE UNA EMPRESA COMERCIAL E INDIVIDUAL.</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LEY ACTUALIZACION TRIBUTARIA DECRETO No. 10-2012 (LIBRO I)</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DECRETO NUMERO 2450 NORMAS QUE DEBEN OBSERVAR LOS CONTADORES Y TENEDORES DE LIBROS.</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ACUERDO DEL DIRECTORIO (SAT) NUMERO 08-2010.</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LEY DE FORTALECIMIENTO AL EMPRENDIMIENTO</w:t>
      </w:r>
    </w:p>
    <w:p w:rsidR="00A4442C" w:rsidRPr="00670E3B" w:rsidRDefault="00A4442C" w:rsidP="00A4442C">
      <w:pPr>
        <w:spacing w:line="240" w:lineRule="atLeast"/>
        <w:rPr>
          <w:rFonts w:ascii="Arial" w:hAnsi="Arial" w:cs="Arial"/>
          <w:sz w:val="18"/>
          <w:szCs w:val="18"/>
        </w:rPr>
      </w:pPr>
      <w:r w:rsidRPr="00670E3B">
        <w:rPr>
          <w:rFonts w:ascii="Arial" w:hAnsi="Arial" w:cs="Arial"/>
          <w:sz w:val="18"/>
          <w:szCs w:val="18"/>
        </w:rPr>
        <w:t>UNIDAD No. 2</w:t>
      </w:r>
      <w:r w:rsidRPr="00670E3B">
        <w:rPr>
          <w:rFonts w:ascii="Arial" w:hAnsi="Arial" w:cs="Arial"/>
          <w:sz w:val="18"/>
          <w:szCs w:val="18"/>
        </w:rPr>
        <w:tab/>
      </w:r>
      <w:r w:rsidRPr="00670E3B">
        <w:rPr>
          <w:rFonts w:ascii="Arial" w:hAnsi="Arial" w:cs="Arial"/>
          <w:sz w:val="18"/>
          <w:szCs w:val="18"/>
        </w:rPr>
        <w:tab/>
        <w:t xml:space="preserve">LA CONTABILIDAD, </w:t>
      </w:r>
      <w:r w:rsidRPr="00670E3B">
        <w:rPr>
          <w:rFonts w:ascii="Arial" w:hAnsi="Arial" w:cs="Arial"/>
          <w:sz w:val="18"/>
          <w:szCs w:val="18"/>
          <w:u w:val="single"/>
        </w:rPr>
        <w:t>EL PATRIMONIO Y SUS ELEMENTOS</w:t>
      </w:r>
    </w:p>
    <w:p w:rsidR="00A4442C" w:rsidRPr="00670E3B" w:rsidRDefault="00A4442C" w:rsidP="005D363E">
      <w:pPr>
        <w:numPr>
          <w:ilvl w:val="0"/>
          <w:numId w:val="8"/>
        </w:numPr>
        <w:spacing w:line="240" w:lineRule="atLeast"/>
        <w:rPr>
          <w:rFonts w:ascii="Arial" w:hAnsi="Arial" w:cs="Arial"/>
          <w:sz w:val="18"/>
          <w:szCs w:val="18"/>
        </w:rPr>
      </w:pPr>
      <w:r w:rsidRPr="00670E3B">
        <w:rPr>
          <w:rFonts w:ascii="Arial" w:hAnsi="Arial" w:cs="Arial"/>
          <w:sz w:val="18"/>
          <w:szCs w:val="18"/>
        </w:rPr>
        <w:t>CONCEPTO</w:t>
      </w:r>
      <w:r w:rsidR="005D363E">
        <w:rPr>
          <w:rFonts w:ascii="Arial" w:hAnsi="Arial" w:cs="Arial"/>
          <w:sz w:val="18"/>
          <w:szCs w:val="18"/>
        </w:rPr>
        <w:t>, HISTORIA</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ESQUEMA PATRIMONIAL</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AC</w:t>
      </w:r>
      <w:r w:rsidR="005D363E">
        <w:rPr>
          <w:rFonts w:ascii="Arial" w:hAnsi="Arial" w:cs="Arial"/>
          <w:sz w:val="18"/>
          <w:szCs w:val="18"/>
        </w:rPr>
        <w:t>TIVO, PASIVO Y CAPITAL (</w:t>
      </w:r>
      <w:r w:rsidRPr="00670E3B">
        <w:rPr>
          <w:rFonts w:ascii="Arial" w:hAnsi="Arial" w:cs="Arial"/>
          <w:sz w:val="18"/>
          <w:szCs w:val="18"/>
        </w:rPr>
        <w:t>dentro de la Ecuación Patrimonial)</w:t>
      </w:r>
    </w:p>
    <w:p w:rsidR="00A4442C" w:rsidRPr="00670E3B" w:rsidRDefault="00A4442C" w:rsidP="00A4442C">
      <w:pPr>
        <w:spacing w:line="240" w:lineRule="atLeast"/>
        <w:rPr>
          <w:rFonts w:ascii="Arial" w:hAnsi="Arial" w:cs="Arial"/>
          <w:sz w:val="18"/>
          <w:szCs w:val="18"/>
        </w:rPr>
      </w:pPr>
      <w:r w:rsidRPr="00670E3B">
        <w:rPr>
          <w:rFonts w:ascii="Arial" w:hAnsi="Arial" w:cs="Arial"/>
          <w:sz w:val="18"/>
          <w:szCs w:val="18"/>
        </w:rPr>
        <w:t>UNIDAD No. 3</w:t>
      </w:r>
      <w:r w:rsidRPr="00670E3B">
        <w:rPr>
          <w:rFonts w:ascii="Arial" w:hAnsi="Arial" w:cs="Arial"/>
          <w:sz w:val="18"/>
          <w:szCs w:val="18"/>
        </w:rPr>
        <w:tab/>
      </w:r>
      <w:r w:rsidRPr="00670E3B">
        <w:rPr>
          <w:rFonts w:ascii="Arial" w:hAnsi="Arial" w:cs="Arial"/>
          <w:sz w:val="18"/>
          <w:szCs w:val="18"/>
        </w:rPr>
        <w:tab/>
      </w:r>
      <w:smartTag w:uri="urn:schemas-microsoft-com:office:smarttags" w:element="PersonName">
        <w:smartTagPr>
          <w:attr w:name="ProductID" w:val="LA CUENTA Y"/>
        </w:smartTagPr>
        <w:r w:rsidRPr="00670E3B">
          <w:rPr>
            <w:rFonts w:ascii="Arial" w:hAnsi="Arial" w:cs="Arial"/>
            <w:sz w:val="18"/>
            <w:szCs w:val="18"/>
            <w:u w:val="single"/>
          </w:rPr>
          <w:t>LA CUENTA Y</w:t>
        </w:r>
      </w:smartTag>
      <w:r w:rsidRPr="00670E3B">
        <w:rPr>
          <w:rFonts w:ascii="Arial" w:hAnsi="Arial" w:cs="Arial"/>
          <w:sz w:val="18"/>
          <w:szCs w:val="18"/>
          <w:u w:val="single"/>
        </w:rPr>
        <w:t xml:space="preserve"> SU CLASIFICACION</w:t>
      </w:r>
    </w:p>
    <w:p w:rsidR="00A4442C" w:rsidRPr="00670E3B" w:rsidRDefault="00A4442C" w:rsidP="00A4442C">
      <w:pPr>
        <w:spacing w:line="240" w:lineRule="atLeast"/>
        <w:rPr>
          <w:rFonts w:ascii="Arial" w:hAnsi="Arial" w:cs="Arial"/>
          <w:sz w:val="18"/>
          <w:szCs w:val="18"/>
        </w:rPr>
      </w:pP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rPr>
        <w:tab/>
        <w:t>CATALAGO DE CUENTAS</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CUENTAS DE ACTIVO</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CUENTAS DE PASIVO</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CUENTAS DE CAPITAL</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CUENTAS DE RESULTADOS</w:t>
      </w:r>
    </w:p>
    <w:p w:rsidR="00A4442C" w:rsidRPr="00670E3B" w:rsidRDefault="00A4442C" w:rsidP="00C0393F">
      <w:pPr>
        <w:spacing w:line="240" w:lineRule="atLeast"/>
        <w:rPr>
          <w:rFonts w:ascii="Arial" w:hAnsi="Arial" w:cs="Arial"/>
          <w:sz w:val="18"/>
          <w:szCs w:val="18"/>
        </w:rPr>
      </w:pPr>
      <w:r w:rsidRPr="00670E3B">
        <w:rPr>
          <w:rFonts w:ascii="Arial" w:hAnsi="Arial" w:cs="Arial"/>
          <w:sz w:val="18"/>
          <w:szCs w:val="18"/>
        </w:rPr>
        <w:t>UNIDAD No. 4</w:t>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u w:val="single"/>
        </w:rPr>
        <w:t>PARTIDA DOBLE, TEORIA DEL CARGO Y ABONO, CONCEPTOS Y OTROS</w:t>
      </w:r>
      <w:r w:rsidRPr="00670E3B">
        <w:rPr>
          <w:rFonts w:ascii="Arial" w:hAnsi="Arial" w:cs="Arial"/>
          <w:sz w:val="18"/>
          <w:szCs w:val="18"/>
        </w:rPr>
        <w:t xml:space="preserve"> </w:t>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rPr>
        <w:tab/>
        <w:t>LA PARTIDA DOBLE, CONCEPTO E IMPORTANCIA</w:t>
      </w:r>
      <w:r w:rsidR="005D363E">
        <w:rPr>
          <w:rFonts w:ascii="Arial" w:hAnsi="Arial" w:cs="Arial"/>
          <w:sz w:val="18"/>
          <w:szCs w:val="18"/>
        </w:rPr>
        <w:t>.</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TEORIA DEL CARGO Y DEL ABONO</w:t>
      </w:r>
    </w:p>
    <w:p w:rsidR="00A4442C" w:rsidRPr="00670E3B" w:rsidRDefault="00A4442C" w:rsidP="00A4442C">
      <w:pPr>
        <w:numPr>
          <w:ilvl w:val="0"/>
          <w:numId w:val="8"/>
        </w:numPr>
        <w:spacing w:line="240" w:lineRule="atLeast"/>
        <w:rPr>
          <w:rFonts w:ascii="Arial" w:hAnsi="Arial" w:cs="Arial"/>
          <w:sz w:val="18"/>
          <w:szCs w:val="18"/>
        </w:rPr>
      </w:pPr>
      <w:r w:rsidRPr="00670E3B">
        <w:rPr>
          <w:rFonts w:ascii="Arial" w:hAnsi="Arial" w:cs="Arial"/>
          <w:sz w:val="18"/>
          <w:szCs w:val="18"/>
        </w:rPr>
        <w:t>CONCEPTO DE LO DEVENGADO Y LO PERCIBIDO</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DIFERENCIA ENTRE INGRESO Y PRODUCTO</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 xml:space="preserve">DIFERENCIA ENTRE EGRESO Y GASTO </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 xml:space="preserve">GENERALIDADES DE LOS PCGA, NIC, NIIF Y NIIF PARA PYMES. </w:t>
      </w:r>
    </w:p>
    <w:p w:rsidR="00A4442C" w:rsidRDefault="00A4442C" w:rsidP="00A4442C">
      <w:pPr>
        <w:ind w:left="2835"/>
        <w:rPr>
          <w:rFonts w:ascii="Arial" w:hAnsi="Arial" w:cs="Arial"/>
          <w:sz w:val="18"/>
          <w:szCs w:val="18"/>
        </w:rPr>
      </w:pPr>
    </w:p>
    <w:p w:rsidR="003973FF" w:rsidRDefault="003973FF" w:rsidP="00A4442C">
      <w:pPr>
        <w:ind w:left="2835"/>
        <w:rPr>
          <w:rFonts w:ascii="Arial" w:hAnsi="Arial" w:cs="Arial"/>
          <w:sz w:val="18"/>
          <w:szCs w:val="18"/>
        </w:rPr>
      </w:pPr>
    </w:p>
    <w:p w:rsidR="00F445A1" w:rsidRDefault="00F445A1" w:rsidP="00A4442C">
      <w:pPr>
        <w:ind w:left="2835"/>
        <w:rPr>
          <w:rFonts w:ascii="Arial" w:hAnsi="Arial" w:cs="Arial"/>
          <w:sz w:val="18"/>
          <w:szCs w:val="18"/>
        </w:rPr>
      </w:pPr>
    </w:p>
    <w:p w:rsidR="004A3DC0" w:rsidRDefault="004A3DC0" w:rsidP="00A4442C">
      <w:pPr>
        <w:ind w:left="2835"/>
        <w:rPr>
          <w:rFonts w:ascii="Arial" w:hAnsi="Arial" w:cs="Arial"/>
          <w:sz w:val="18"/>
          <w:szCs w:val="18"/>
        </w:rPr>
      </w:pPr>
    </w:p>
    <w:p w:rsidR="003C167F" w:rsidRDefault="003C167F" w:rsidP="00A4442C">
      <w:pPr>
        <w:ind w:left="2835"/>
        <w:rPr>
          <w:rFonts w:ascii="Arial" w:hAnsi="Arial" w:cs="Arial"/>
          <w:sz w:val="18"/>
          <w:szCs w:val="18"/>
        </w:rPr>
      </w:pPr>
    </w:p>
    <w:p w:rsidR="003C167F" w:rsidRPr="00670E3B" w:rsidRDefault="003C167F" w:rsidP="00A4442C">
      <w:pPr>
        <w:ind w:left="2835"/>
        <w:rPr>
          <w:rFonts w:ascii="Arial" w:hAnsi="Arial" w:cs="Arial"/>
          <w:sz w:val="18"/>
          <w:szCs w:val="18"/>
        </w:rPr>
      </w:pPr>
    </w:p>
    <w:p w:rsidR="00A4442C" w:rsidRPr="00670E3B" w:rsidRDefault="00A4442C" w:rsidP="00A4442C">
      <w:pPr>
        <w:rPr>
          <w:rFonts w:ascii="Arial" w:hAnsi="Arial" w:cs="Arial"/>
          <w:sz w:val="18"/>
          <w:szCs w:val="18"/>
        </w:rPr>
      </w:pPr>
      <w:r w:rsidRPr="00670E3B">
        <w:rPr>
          <w:rFonts w:ascii="Arial" w:hAnsi="Arial" w:cs="Arial"/>
          <w:sz w:val="18"/>
          <w:szCs w:val="18"/>
        </w:rPr>
        <w:lastRenderedPageBreak/>
        <w:t>UNIDAD No. 5</w:t>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u w:val="single"/>
        </w:rPr>
        <w:t>OPERACIONES Y REGISTROS CONTABLES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FORMAS DE REGISTROS (MANUAL, MECANICO Y ELECTRÓNICO)</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PROCESO CONTABLE (DIARIO, MAYOR Y BALANCE)</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I.V.A  (GENERALIDAD Y SU APLICACIÓN EN EL CURSO)</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HERRAMIENTAS PORTAL SAT (GENERALIDADES DE RETENIVA, RETENISR, ASISTE LIBROS, PLANIVA, ASISTE HOSPITALES)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OPERACIONES BASICAS   (APERTURA, COMPRAR, VENDER, COBRAR, PAGAR Y GASTOS)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BALANCE DE SALDOS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HOJA DE TRABAJO</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 xml:space="preserve">ELABORACION    DE    ESTADOS FINANCIEROS (ESTADO DE RESULTADOS Y ESTADO DE SITUACION FINANCIERA) </w:t>
      </w:r>
    </w:p>
    <w:p w:rsidR="00A4442C" w:rsidRPr="00670E3B" w:rsidRDefault="00A4442C" w:rsidP="00A4442C">
      <w:pPr>
        <w:rPr>
          <w:rFonts w:ascii="Arial" w:hAnsi="Arial" w:cs="Arial"/>
          <w:sz w:val="18"/>
          <w:szCs w:val="18"/>
        </w:rPr>
      </w:pPr>
    </w:p>
    <w:p w:rsidR="00A4442C" w:rsidRPr="00670E3B" w:rsidRDefault="00A4442C" w:rsidP="00A4442C">
      <w:pPr>
        <w:rPr>
          <w:rFonts w:ascii="Arial" w:hAnsi="Arial" w:cs="Arial"/>
          <w:sz w:val="18"/>
          <w:szCs w:val="18"/>
        </w:rPr>
      </w:pPr>
      <w:r w:rsidRPr="00670E3B">
        <w:rPr>
          <w:rFonts w:ascii="Arial" w:hAnsi="Arial" w:cs="Arial"/>
          <w:sz w:val="18"/>
          <w:szCs w:val="18"/>
        </w:rPr>
        <w:t>UNIDAD No. 6</w:t>
      </w:r>
      <w:r w:rsidRPr="00670E3B">
        <w:rPr>
          <w:rFonts w:ascii="Arial" w:hAnsi="Arial" w:cs="Arial"/>
          <w:sz w:val="18"/>
          <w:szCs w:val="18"/>
        </w:rPr>
        <w:tab/>
      </w:r>
      <w:r w:rsidRPr="00670E3B">
        <w:rPr>
          <w:rFonts w:ascii="Arial" w:hAnsi="Arial" w:cs="Arial"/>
          <w:sz w:val="18"/>
          <w:szCs w:val="18"/>
        </w:rPr>
        <w:tab/>
      </w:r>
      <w:r w:rsidRPr="00670E3B">
        <w:rPr>
          <w:rFonts w:ascii="Arial" w:hAnsi="Arial" w:cs="Arial"/>
          <w:sz w:val="18"/>
          <w:szCs w:val="18"/>
          <w:u w:val="single"/>
        </w:rPr>
        <w:t>CALCULOS Y REGISTROS CONTABLES DE</w:t>
      </w:r>
      <w:r w:rsidRPr="00670E3B">
        <w:rPr>
          <w:rFonts w:ascii="Arial" w:hAnsi="Arial" w:cs="Arial"/>
          <w:sz w:val="18"/>
          <w:szCs w:val="18"/>
        </w:rPr>
        <w:t>:</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SUELDOS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CUENTA PARTICULAR</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CAJA CHICA</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DEVOLUCIONES Y REBAJAS SOBRE COMPRAS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DEVOLUCIONES Y REBAJAS SOBRE VENTAS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DESCUENTO SOBRE COMPRAS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DESCUENTO SOBRE VENTAS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PAGOS ANTICIPADOS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COBROS ANTICIPADOS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 xml:space="preserve">DEPRECIACIONES Y AMORTIZACIONES </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VENTA Y CAMBIO DE ACTIVOS FIJOS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DOCUMENTOS DESCONTADOS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CUENTAS INCOBRABLES</w:t>
      </w:r>
    </w:p>
    <w:p w:rsidR="00A4442C" w:rsidRPr="00670E3B" w:rsidRDefault="00A4442C" w:rsidP="00A4442C">
      <w:pPr>
        <w:numPr>
          <w:ilvl w:val="0"/>
          <w:numId w:val="8"/>
        </w:numPr>
        <w:rPr>
          <w:rFonts w:ascii="Arial" w:hAnsi="Arial" w:cs="Arial"/>
          <w:sz w:val="18"/>
          <w:szCs w:val="18"/>
        </w:rPr>
      </w:pPr>
      <w:r w:rsidRPr="00670E3B">
        <w:rPr>
          <w:rFonts w:ascii="Arial" w:hAnsi="Arial" w:cs="Arial"/>
          <w:sz w:val="18"/>
          <w:szCs w:val="18"/>
        </w:rPr>
        <w:t>CIERRE DEL EJERCICIO CONTABLE (HOJA DE TRABAJO)</w:t>
      </w:r>
    </w:p>
    <w:p w:rsidR="00B75DA3" w:rsidRDefault="00A4442C" w:rsidP="00A4442C">
      <w:pPr>
        <w:ind w:left="2829" w:hanging="705"/>
        <w:rPr>
          <w:rFonts w:ascii="Arial" w:hAnsi="Arial" w:cs="Arial"/>
          <w:sz w:val="18"/>
          <w:szCs w:val="18"/>
        </w:rPr>
      </w:pPr>
      <w:r w:rsidRPr="00670E3B">
        <w:rPr>
          <w:rFonts w:ascii="Arial" w:hAnsi="Arial" w:cs="Arial"/>
          <w:sz w:val="18"/>
          <w:szCs w:val="18"/>
        </w:rPr>
        <w:t>-</w:t>
      </w:r>
      <w:r w:rsidRPr="00670E3B">
        <w:rPr>
          <w:rFonts w:ascii="Arial" w:hAnsi="Arial" w:cs="Arial"/>
          <w:sz w:val="18"/>
          <w:szCs w:val="18"/>
        </w:rPr>
        <w:tab/>
        <w:t>GENERALIDADES DEL IMPUESTO SOBRE LA RENTA</w:t>
      </w:r>
    </w:p>
    <w:p w:rsidR="00B75DA3" w:rsidRDefault="00B75DA3" w:rsidP="00A4442C">
      <w:pPr>
        <w:ind w:left="2829" w:hanging="705"/>
        <w:rPr>
          <w:rFonts w:ascii="Arial" w:hAnsi="Arial" w:cs="Arial"/>
          <w:sz w:val="18"/>
          <w:szCs w:val="18"/>
        </w:rPr>
      </w:pPr>
    </w:p>
    <w:p w:rsidR="00B75DA3" w:rsidRPr="00B75DA3" w:rsidRDefault="00B75DA3" w:rsidP="00AB1861">
      <w:pPr>
        <w:rPr>
          <w:rFonts w:ascii="Arial" w:hAnsi="Arial" w:cs="Arial"/>
          <w:sz w:val="18"/>
          <w:szCs w:val="18"/>
          <w:u w:val="single"/>
        </w:rPr>
      </w:pPr>
      <w:r>
        <w:rPr>
          <w:rFonts w:ascii="Arial" w:hAnsi="Arial" w:cs="Arial"/>
          <w:sz w:val="18"/>
          <w:szCs w:val="18"/>
        </w:rPr>
        <w:t>UNIDAD No. 7</w:t>
      </w:r>
      <w:r>
        <w:rPr>
          <w:rFonts w:ascii="Arial" w:hAnsi="Arial" w:cs="Arial"/>
          <w:sz w:val="18"/>
          <w:szCs w:val="18"/>
        </w:rPr>
        <w:tab/>
      </w:r>
      <w:r w:rsidR="00A4442C" w:rsidRPr="00670E3B">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u w:val="single"/>
        </w:rPr>
        <w:t xml:space="preserve">CIERRE Y REAPERTURA DE OPERACIONES CONTABLES </w:t>
      </w:r>
    </w:p>
    <w:p w:rsidR="00A4442C" w:rsidRPr="00670E3B" w:rsidRDefault="00A4442C" w:rsidP="00A4442C">
      <w:pPr>
        <w:shd w:val="clear" w:color="auto" w:fill="FFFFFF"/>
        <w:jc w:val="both"/>
        <w:rPr>
          <w:rFonts w:ascii="Arial" w:hAnsi="Arial" w:cs="Arial"/>
          <w:sz w:val="18"/>
          <w:szCs w:val="18"/>
        </w:rPr>
      </w:pPr>
    </w:p>
    <w:p w:rsidR="00B75DA3" w:rsidRPr="00573F97" w:rsidRDefault="00B75DA3" w:rsidP="005C4DA5">
      <w:pPr>
        <w:numPr>
          <w:ilvl w:val="0"/>
          <w:numId w:val="1"/>
        </w:numPr>
        <w:shd w:val="clear" w:color="auto" w:fill="FFFFFF"/>
        <w:jc w:val="both"/>
        <w:rPr>
          <w:rFonts w:ascii="Arial" w:hAnsi="Arial" w:cs="Arial"/>
          <w:b/>
          <w:sz w:val="18"/>
          <w:szCs w:val="18"/>
        </w:rPr>
      </w:pPr>
      <w:r w:rsidRPr="00573F97">
        <w:rPr>
          <w:rFonts w:ascii="Arial" w:hAnsi="Arial" w:cs="Arial"/>
          <w:b/>
          <w:sz w:val="18"/>
          <w:szCs w:val="18"/>
        </w:rPr>
        <w:t>DOSIFICACION</w:t>
      </w:r>
    </w:p>
    <w:tbl>
      <w:tblPr>
        <w:tblW w:w="5382" w:type="dxa"/>
        <w:tblInd w:w="600" w:type="dxa"/>
        <w:tblLook w:val="04A0" w:firstRow="1" w:lastRow="0" w:firstColumn="1" w:lastColumn="0" w:noHBand="0" w:noVBand="1"/>
      </w:tblPr>
      <w:tblGrid>
        <w:gridCol w:w="2830"/>
        <w:gridCol w:w="2552"/>
      </w:tblGrid>
      <w:tr w:rsidR="005C4DA5" w:rsidRPr="00670E3B" w:rsidTr="005C4DA5">
        <w:tc>
          <w:tcPr>
            <w:tcW w:w="2830" w:type="dxa"/>
            <w:shd w:val="clear" w:color="auto" w:fill="auto"/>
          </w:tcPr>
          <w:p w:rsidR="005C4DA5" w:rsidRPr="00670E3B" w:rsidRDefault="005C4DA5" w:rsidP="00AC65B6">
            <w:pP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UNIDADES PROGRAMÀTICAS.</w:t>
            </w:r>
          </w:p>
        </w:tc>
        <w:tc>
          <w:tcPr>
            <w:tcW w:w="2552" w:type="dxa"/>
            <w:shd w:val="clear" w:color="auto" w:fill="auto"/>
          </w:tcPr>
          <w:p w:rsidR="005C4DA5" w:rsidRPr="00670E3B" w:rsidRDefault="005C4DA5" w:rsidP="00AC65B6">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PERÌODOS ASIGNADOS.</w:t>
            </w:r>
          </w:p>
          <w:p w:rsidR="005C4DA5" w:rsidRPr="00670E3B" w:rsidRDefault="005C4DA5" w:rsidP="00AC65B6">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(90 MINUTOS C/U)</w:t>
            </w:r>
          </w:p>
        </w:tc>
      </w:tr>
      <w:tr w:rsidR="005C4DA5" w:rsidRPr="00670E3B" w:rsidTr="005C4DA5">
        <w:tc>
          <w:tcPr>
            <w:tcW w:w="2830" w:type="dxa"/>
            <w:shd w:val="clear" w:color="auto" w:fill="auto"/>
          </w:tcPr>
          <w:p w:rsidR="005C4DA5" w:rsidRPr="00670E3B" w:rsidRDefault="005C4DA5" w:rsidP="00AC65B6">
            <w:pPr>
              <w:pStyle w:val="Prrafodelista"/>
              <w:numPr>
                <w:ilvl w:val="0"/>
                <w:numId w:val="3"/>
              </w:numPr>
              <w:jc w:val="both"/>
              <w:rPr>
                <w:rFonts w:ascii="Arial" w:hAnsi="Arial" w:cs="Arial"/>
                <w:color w:val="000000"/>
                <w:spacing w:val="-6"/>
                <w:w w:val="102"/>
                <w:sz w:val="18"/>
                <w:szCs w:val="18"/>
                <w:lang w:val="es-ES_tradnl"/>
              </w:rPr>
            </w:pPr>
            <w:r w:rsidRPr="00670E3B">
              <w:rPr>
                <w:rFonts w:ascii="Arial" w:hAnsi="Arial" w:cs="Arial"/>
                <w:sz w:val="18"/>
                <w:szCs w:val="18"/>
              </w:rPr>
              <w:t>UNO</w:t>
            </w:r>
          </w:p>
        </w:tc>
        <w:tc>
          <w:tcPr>
            <w:tcW w:w="2552" w:type="dxa"/>
            <w:shd w:val="clear" w:color="auto" w:fill="auto"/>
          </w:tcPr>
          <w:p w:rsidR="005C4DA5" w:rsidRPr="00670E3B" w:rsidRDefault="00670E3B" w:rsidP="00670E3B">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 xml:space="preserve"> 1</w:t>
            </w:r>
          </w:p>
        </w:tc>
      </w:tr>
      <w:tr w:rsidR="005C4DA5" w:rsidRPr="00670E3B" w:rsidTr="005C4DA5">
        <w:tc>
          <w:tcPr>
            <w:tcW w:w="2830" w:type="dxa"/>
            <w:shd w:val="clear" w:color="auto" w:fill="auto"/>
          </w:tcPr>
          <w:p w:rsidR="005C4DA5" w:rsidRPr="00670E3B" w:rsidRDefault="005C4DA5" w:rsidP="00AC65B6">
            <w:pPr>
              <w:pStyle w:val="Prrafodelista"/>
              <w:numPr>
                <w:ilvl w:val="0"/>
                <w:numId w:val="3"/>
              </w:numPr>
              <w:jc w:val="both"/>
              <w:rPr>
                <w:rFonts w:ascii="Arial" w:hAnsi="Arial" w:cs="Arial"/>
                <w:color w:val="000000"/>
                <w:spacing w:val="-6"/>
                <w:w w:val="102"/>
                <w:sz w:val="18"/>
                <w:szCs w:val="18"/>
                <w:lang w:val="es-ES_tradnl"/>
              </w:rPr>
            </w:pPr>
            <w:r w:rsidRPr="00670E3B">
              <w:rPr>
                <w:rFonts w:ascii="Arial" w:hAnsi="Arial" w:cs="Arial"/>
                <w:sz w:val="18"/>
                <w:szCs w:val="18"/>
              </w:rPr>
              <w:t>DOS</w:t>
            </w:r>
          </w:p>
        </w:tc>
        <w:tc>
          <w:tcPr>
            <w:tcW w:w="2552" w:type="dxa"/>
            <w:shd w:val="clear" w:color="auto" w:fill="auto"/>
          </w:tcPr>
          <w:p w:rsidR="005C4DA5" w:rsidRPr="00670E3B" w:rsidRDefault="00670E3B" w:rsidP="00670E3B">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3</w:t>
            </w:r>
          </w:p>
        </w:tc>
      </w:tr>
      <w:tr w:rsidR="005C4DA5" w:rsidRPr="00670E3B" w:rsidTr="005C4DA5">
        <w:tc>
          <w:tcPr>
            <w:tcW w:w="2830" w:type="dxa"/>
            <w:shd w:val="clear" w:color="auto" w:fill="auto"/>
          </w:tcPr>
          <w:p w:rsidR="005C4DA5" w:rsidRPr="00670E3B" w:rsidRDefault="005C4DA5" w:rsidP="00AC65B6">
            <w:pPr>
              <w:pStyle w:val="Prrafodelista"/>
              <w:numPr>
                <w:ilvl w:val="0"/>
                <w:numId w:val="3"/>
              </w:numPr>
              <w:jc w:val="both"/>
              <w:rPr>
                <w:rFonts w:ascii="Arial" w:hAnsi="Arial" w:cs="Arial"/>
                <w:sz w:val="18"/>
                <w:szCs w:val="18"/>
              </w:rPr>
            </w:pPr>
            <w:r w:rsidRPr="00670E3B">
              <w:rPr>
                <w:rFonts w:ascii="Arial" w:hAnsi="Arial" w:cs="Arial"/>
                <w:sz w:val="18"/>
                <w:szCs w:val="18"/>
              </w:rPr>
              <w:t>TRES</w:t>
            </w:r>
          </w:p>
        </w:tc>
        <w:tc>
          <w:tcPr>
            <w:tcW w:w="2552" w:type="dxa"/>
            <w:shd w:val="clear" w:color="auto" w:fill="auto"/>
          </w:tcPr>
          <w:p w:rsidR="005C4DA5" w:rsidRPr="00670E3B" w:rsidRDefault="00670E3B" w:rsidP="00670E3B">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4</w:t>
            </w:r>
          </w:p>
        </w:tc>
      </w:tr>
      <w:tr w:rsidR="005C4DA5" w:rsidRPr="00670E3B" w:rsidTr="005C4DA5">
        <w:tc>
          <w:tcPr>
            <w:tcW w:w="2830" w:type="dxa"/>
            <w:shd w:val="clear" w:color="auto" w:fill="auto"/>
          </w:tcPr>
          <w:p w:rsidR="005C4DA5" w:rsidRPr="00670E3B" w:rsidRDefault="005C4DA5" w:rsidP="00AC65B6">
            <w:pPr>
              <w:pStyle w:val="Prrafodelista"/>
              <w:numPr>
                <w:ilvl w:val="0"/>
                <w:numId w:val="3"/>
              </w:numPr>
              <w:jc w:val="both"/>
              <w:rPr>
                <w:rFonts w:ascii="Arial" w:hAnsi="Arial" w:cs="Arial"/>
                <w:sz w:val="18"/>
                <w:szCs w:val="18"/>
              </w:rPr>
            </w:pPr>
            <w:r w:rsidRPr="00670E3B">
              <w:rPr>
                <w:rFonts w:ascii="Arial" w:hAnsi="Arial" w:cs="Arial"/>
                <w:sz w:val="18"/>
                <w:szCs w:val="18"/>
              </w:rPr>
              <w:t>CUATRO</w:t>
            </w:r>
          </w:p>
        </w:tc>
        <w:tc>
          <w:tcPr>
            <w:tcW w:w="2552" w:type="dxa"/>
            <w:shd w:val="clear" w:color="auto" w:fill="auto"/>
          </w:tcPr>
          <w:p w:rsidR="005C4DA5" w:rsidRPr="00670E3B" w:rsidRDefault="00670E3B" w:rsidP="00670E3B">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4</w:t>
            </w:r>
          </w:p>
        </w:tc>
      </w:tr>
      <w:tr w:rsidR="005C4DA5" w:rsidRPr="00670E3B" w:rsidTr="00387637">
        <w:tc>
          <w:tcPr>
            <w:tcW w:w="2830" w:type="dxa"/>
            <w:shd w:val="clear" w:color="auto" w:fill="auto"/>
          </w:tcPr>
          <w:p w:rsidR="005C4DA5" w:rsidRPr="00670E3B" w:rsidRDefault="005C4DA5" w:rsidP="00AC65B6">
            <w:pPr>
              <w:pStyle w:val="Prrafodelista"/>
              <w:numPr>
                <w:ilvl w:val="0"/>
                <w:numId w:val="3"/>
              </w:numPr>
              <w:jc w:val="both"/>
              <w:rPr>
                <w:rFonts w:ascii="Arial" w:hAnsi="Arial" w:cs="Arial"/>
                <w:sz w:val="18"/>
                <w:szCs w:val="18"/>
              </w:rPr>
            </w:pPr>
            <w:r w:rsidRPr="00670E3B">
              <w:rPr>
                <w:rFonts w:ascii="Arial" w:hAnsi="Arial" w:cs="Arial"/>
                <w:sz w:val="18"/>
                <w:szCs w:val="18"/>
              </w:rPr>
              <w:t>CINCO</w:t>
            </w:r>
          </w:p>
        </w:tc>
        <w:tc>
          <w:tcPr>
            <w:tcW w:w="2552" w:type="dxa"/>
            <w:shd w:val="clear" w:color="auto" w:fill="auto"/>
          </w:tcPr>
          <w:p w:rsidR="005C4DA5" w:rsidRPr="00670E3B" w:rsidRDefault="00670E3B" w:rsidP="00670E3B">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8</w:t>
            </w:r>
          </w:p>
        </w:tc>
      </w:tr>
      <w:tr w:rsidR="005C4DA5" w:rsidRPr="00670E3B" w:rsidTr="00387637">
        <w:tc>
          <w:tcPr>
            <w:tcW w:w="2830" w:type="dxa"/>
            <w:shd w:val="clear" w:color="auto" w:fill="auto"/>
          </w:tcPr>
          <w:p w:rsidR="005C4DA5" w:rsidRDefault="005C4DA5" w:rsidP="00AC65B6">
            <w:pPr>
              <w:pStyle w:val="Prrafodelista"/>
              <w:numPr>
                <w:ilvl w:val="0"/>
                <w:numId w:val="3"/>
              </w:numPr>
              <w:jc w:val="both"/>
              <w:rPr>
                <w:rFonts w:ascii="Arial" w:hAnsi="Arial" w:cs="Arial"/>
                <w:sz w:val="18"/>
                <w:szCs w:val="18"/>
              </w:rPr>
            </w:pPr>
            <w:r w:rsidRPr="00670E3B">
              <w:rPr>
                <w:rFonts w:ascii="Arial" w:hAnsi="Arial" w:cs="Arial"/>
                <w:sz w:val="18"/>
                <w:szCs w:val="18"/>
              </w:rPr>
              <w:t>SEIS</w:t>
            </w:r>
          </w:p>
          <w:p w:rsidR="00B75DA3" w:rsidRPr="00670E3B" w:rsidRDefault="00B75DA3" w:rsidP="00AC65B6">
            <w:pPr>
              <w:pStyle w:val="Prrafodelista"/>
              <w:numPr>
                <w:ilvl w:val="0"/>
                <w:numId w:val="3"/>
              </w:numPr>
              <w:jc w:val="both"/>
              <w:rPr>
                <w:rFonts w:ascii="Arial" w:hAnsi="Arial" w:cs="Arial"/>
                <w:sz w:val="18"/>
                <w:szCs w:val="18"/>
              </w:rPr>
            </w:pPr>
            <w:r>
              <w:rPr>
                <w:rFonts w:ascii="Arial" w:hAnsi="Arial" w:cs="Arial"/>
                <w:sz w:val="18"/>
                <w:szCs w:val="18"/>
              </w:rPr>
              <w:t xml:space="preserve">SIETE                                             </w:t>
            </w:r>
          </w:p>
        </w:tc>
        <w:tc>
          <w:tcPr>
            <w:tcW w:w="2552" w:type="dxa"/>
            <w:tcBorders>
              <w:bottom w:val="single" w:sz="4" w:space="0" w:color="auto"/>
            </w:tcBorders>
            <w:shd w:val="clear" w:color="auto" w:fill="auto"/>
          </w:tcPr>
          <w:p w:rsidR="00B75DA3" w:rsidRDefault="00B75DA3" w:rsidP="00B75DA3">
            <w:pPr>
              <w:tabs>
                <w:tab w:val="center" w:pos="1168"/>
              </w:tabs>
              <w:rPr>
                <w:rFonts w:ascii="Arial" w:hAnsi="Arial" w:cs="Arial"/>
                <w:color w:val="000000"/>
                <w:spacing w:val="-6"/>
                <w:w w:val="102"/>
                <w:sz w:val="18"/>
                <w:szCs w:val="18"/>
                <w:lang w:val="es-ES_tradnl"/>
              </w:rPr>
            </w:pPr>
            <w:r>
              <w:rPr>
                <w:rFonts w:ascii="Arial" w:hAnsi="Arial" w:cs="Arial"/>
                <w:color w:val="000000"/>
                <w:spacing w:val="-6"/>
                <w:w w:val="102"/>
                <w:sz w:val="18"/>
                <w:szCs w:val="18"/>
                <w:lang w:val="es-ES_tradnl"/>
              </w:rPr>
              <w:t xml:space="preserve">                         8</w:t>
            </w:r>
          </w:p>
          <w:p w:rsidR="005C4DA5" w:rsidRPr="00670E3B" w:rsidRDefault="00B75DA3" w:rsidP="00B75DA3">
            <w:pPr>
              <w:tabs>
                <w:tab w:val="center" w:pos="1168"/>
              </w:tabs>
              <w:rPr>
                <w:rFonts w:ascii="Arial" w:hAnsi="Arial" w:cs="Arial"/>
                <w:color w:val="000000"/>
                <w:spacing w:val="-6"/>
                <w:w w:val="102"/>
                <w:sz w:val="18"/>
                <w:szCs w:val="18"/>
                <w:lang w:val="es-ES_tradnl"/>
              </w:rPr>
            </w:pPr>
            <w:r>
              <w:rPr>
                <w:rFonts w:ascii="Arial" w:hAnsi="Arial" w:cs="Arial"/>
                <w:color w:val="000000"/>
                <w:spacing w:val="-6"/>
                <w:w w:val="102"/>
                <w:sz w:val="18"/>
                <w:szCs w:val="18"/>
                <w:lang w:val="es-ES_tradnl"/>
              </w:rPr>
              <w:tab/>
              <w:t>1</w:t>
            </w:r>
          </w:p>
        </w:tc>
      </w:tr>
      <w:tr w:rsidR="005C4DA5" w:rsidRPr="00670E3B" w:rsidTr="00B75DA3">
        <w:tc>
          <w:tcPr>
            <w:tcW w:w="2830" w:type="dxa"/>
            <w:shd w:val="clear" w:color="auto" w:fill="auto"/>
          </w:tcPr>
          <w:p w:rsidR="005C4DA5" w:rsidRPr="00670E3B" w:rsidRDefault="005C4DA5" w:rsidP="00AC65B6">
            <w:pPr>
              <w:jc w:val="both"/>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TOTAL DE PERÌODOS.</w:t>
            </w:r>
          </w:p>
        </w:tc>
        <w:tc>
          <w:tcPr>
            <w:tcW w:w="2552" w:type="dxa"/>
            <w:tcBorders>
              <w:top w:val="single" w:sz="4" w:space="0" w:color="auto"/>
              <w:bottom w:val="single" w:sz="4" w:space="0" w:color="auto"/>
            </w:tcBorders>
            <w:shd w:val="clear" w:color="auto" w:fill="auto"/>
          </w:tcPr>
          <w:p w:rsidR="005C4DA5" w:rsidRPr="00670E3B" w:rsidRDefault="005C4DA5" w:rsidP="00AC65B6">
            <w:pPr>
              <w:jc w:val="center"/>
              <w:rPr>
                <w:rFonts w:ascii="Arial" w:hAnsi="Arial" w:cs="Arial"/>
                <w:color w:val="000000"/>
                <w:spacing w:val="-6"/>
                <w:w w:val="102"/>
                <w:sz w:val="18"/>
                <w:szCs w:val="18"/>
                <w:lang w:val="es-ES_tradnl"/>
              </w:rPr>
            </w:pPr>
            <w:r w:rsidRPr="00670E3B">
              <w:rPr>
                <w:rFonts w:ascii="Arial" w:hAnsi="Arial" w:cs="Arial"/>
                <w:color w:val="000000"/>
                <w:spacing w:val="-6"/>
                <w:w w:val="102"/>
                <w:sz w:val="18"/>
                <w:szCs w:val="18"/>
                <w:lang w:val="es-ES_tradnl"/>
              </w:rPr>
              <w:t>29</w:t>
            </w:r>
          </w:p>
        </w:tc>
      </w:tr>
    </w:tbl>
    <w:p w:rsidR="005C4DA5" w:rsidRDefault="005C4DA5" w:rsidP="005C4DA5">
      <w:pPr>
        <w:shd w:val="clear" w:color="auto" w:fill="FFFFFF"/>
        <w:tabs>
          <w:tab w:val="left" w:pos="1433"/>
        </w:tabs>
        <w:ind w:left="346"/>
        <w:jc w:val="both"/>
        <w:rPr>
          <w:rFonts w:ascii="Arial" w:hAnsi="Arial" w:cs="Arial"/>
          <w:color w:val="000000"/>
          <w:spacing w:val="-6"/>
          <w:w w:val="102"/>
          <w:sz w:val="18"/>
          <w:szCs w:val="18"/>
          <w:u w:val="single"/>
        </w:rPr>
      </w:pPr>
    </w:p>
    <w:p w:rsidR="005C4DA5" w:rsidRPr="00573F97" w:rsidRDefault="005C4DA5" w:rsidP="005C4DA5">
      <w:pPr>
        <w:numPr>
          <w:ilvl w:val="0"/>
          <w:numId w:val="1"/>
        </w:numPr>
        <w:shd w:val="clear" w:color="auto" w:fill="FFFFFF"/>
        <w:jc w:val="both"/>
        <w:rPr>
          <w:rFonts w:ascii="Arial" w:hAnsi="Arial" w:cs="Arial"/>
          <w:b/>
          <w:color w:val="000000"/>
          <w:spacing w:val="-6"/>
          <w:w w:val="102"/>
          <w:sz w:val="18"/>
          <w:szCs w:val="18"/>
          <w:lang w:val="es-ES_tradnl"/>
        </w:rPr>
      </w:pPr>
      <w:r w:rsidRPr="00573F97">
        <w:rPr>
          <w:rFonts w:ascii="Arial" w:hAnsi="Arial" w:cs="Arial"/>
          <w:b/>
          <w:color w:val="000000"/>
          <w:spacing w:val="-6"/>
          <w:w w:val="102"/>
          <w:sz w:val="18"/>
          <w:szCs w:val="18"/>
        </w:rPr>
        <w:t>EVALUACIÓN</w:t>
      </w:r>
      <w:r w:rsidRPr="00573F97">
        <w:rPr>
          <w:rFonts w:ascii="Arial" w:hAnsi="Arial" w:cs="Arial"/>
          <w:b/>
          <w:color w:val="000000"/>
          <w:spacing w:val="-6"/>
          <w:w w:val="102"/>
          <w:sz w:val="18"/>
          <w:szCs w:val="18"/>
          <w:lang w:val="es-ES_tradnl"/>
        </w:rPr>
        <w:t>:</w:t>
      </w:r>
    </w:p>
    <w:p w:rsidR="00EB6BA9" w:rsidRPr="00670E3B" w:rsidRDefault="00EB6BA9" w:rsidP="00EB6BA9">
      <w:pPr>
        <w:shd w:val="clear" w:color="auto" w:fill="FFFFFF"/>
        <w:ind w:left="360"/>
        <w:jc w:val="both"/>
        <w:rPr>
          <w:rFonts w:ascii="Arial" w:hAnsi="Arial" w:cs="Arial"/>
          <w:b/>
          <w:color w:val="000000"/>
          <w:spacing w:val="-6"/>
          <w:w w:val="102"/>
          <w:sz w:val="18"/>
          <w:szCs w:val="18"/>
          <w:u w:val="single"/>
          <w:lang w:val="es-ES_tradnl"/>
        </w:rPr>
      </w:pPr>
    </w:p>
    <w:p w:rsidR="005C4DA5" w:rsidRPr="00670E3B" w:rsidRDefault="005C4DA5" w:rsidP="005C4DA5">
      <w:pPr>
        <w:shd w:val="clear" w:color="auto" w:fill="FFFFFF"/>
        <w:ind w:left="22"/>
        <w:jc w:val="both"/>
        <w:rPr>
          <w:rFonts w:ascii="Arial" w:hAnsi="Arial" w:cs="Arial"/>
          <w:bCs/>
          <w:color w:val="000000"/>
          <w:spacing w:val="-3"/>
          <w:sz w:val="18"/>
          <w:szCs w:val="18"/>
          <w:lang w:val="es-ES_tradnl"/>
        </w:rPr>
      </w:pPr>
      <w:r w:rsidRPr="00670E3B">
        <w:rPr>
          <w:rFonts w:ascii="Arial" w:hAnsi="Arial" w:cs="Arial"/>
          <w:bCs/>
          <w:color w:val="100E26"/>
          <w:spacing w:val="-6"/>
          <w:sz w:val="18"/>
          <w:szCs w:val="18"/>
          <w:lang w:val="es-ES_tradnl"/>
        </w:rPr>
        <w:t xml:space="preserve">La evaluación del </w:t>
      </w:r>
      <w:r w:rsidRPr="00670E3B">
        <w:rPr>
          <w:rFonts w:ascii="Arial" w:hAnsi="Arial" w:cs="Arial"/>
          <w:bCs/>
          <w:color w:val="000000"/>
          <w:spacing w:val="-6"/>
          <w:sz w:val="18"/>
          <w:szCs w:val="18"/>
          <w:lang w:val="es-ES_tradnl"/>
        </w:rPr>
        <w:t xml:space="preserve">proceso </w:t>
      </w:r>
      <w:r w:rsidRPr="00670E3B">
        <w:rPr>
          <w:rFonts w:ascii="Arial" w:hAnsi="Arial" w:cs="Arial"/>
          <w:bCs/>
          <w:color w:val="100E26"/>
          <w:spacing w:val="-6"/>
          <w:sz w:val="18"/>
          <w:szCs w:val="18"/>
          <w:lang w:val="es-ES_tradnl"/>
        </w:rPr>
        <w:t xml:space="preserve">enseñanza - </w:t>
      </w:r>
      <w:r w:rsidRPr="00670E3B">
        <w:rPr>
          <w:rFonts w:ascii="Arial" w:hAnsi="Arial" w:cs="Arial"/>
          <w:bCs/>
          <w:color w:val="000000"/>
          <w:spacing w:val="-6"/>
          <w:sz w:val="18"/>
          <w:szCs w:val="18"/>
          <w:lang w:val="es-ES_tradnl"/>
        </w:rPr>
        <w:t xml:space="preserve">aprendizaje debe ser </w:t>
      </w:r>
      <w:r w:rsidRPr="00670E3B">
        <w:rPr>
          <w:rFonts w:ascii="Arial" w:hAnsi="Arial" w:cs="Arial"/>
          <w:bCs/>
          <w:color w:val="100E26"/>
          <w:spacing w:val="-6"/>
          <w:sz w:val="18"/>
          <w:szCs w:val="18"/>
          <w:lang w:val="es-ES_tradnl"/>
        </w:rPr>
        <w:t xml:space="preserve">continua sistemática y </w:t>
      </w:r>
      <w:r w:rsidRPr="00670E3B">
        <w:rPr>
          <w:rFonts w:ascii="Arial" w:hAnsi="Arial" w:cs="Arial"/>
          <w:bCs/>
          <w:color w:val="100E26"/>
          <w:spacing w:val="-8"/>
          <w:sz w:val="18"/>
          <w:szCs w:val="18"/>
          <w:lang w:val="es-ES_tradnl"/>
        </w:rPr>
        <w:t xml:space="preserve">acumulativa, </w:t>
      </w:r>
      <w:r w:rsidRPr="00670E3B">
        <w:rPr>
          <w:rFonts w:ascii="Arial" w:hAnsi="Arial" w:cs="Arial"/>
          <w:bCs/>
          <w:color w:val="000000"/>
          <w:spacing w:val="-8"/>
          <w:sz w:val="18"/>
          <w:szCs w:val="18"/>
          <w:lang w:val="es-ES_tradnl"/>
        </w:rPr>
        <w:t xml:space="preserve">su propósito </w:t>
      </w:r>
      <w:r w:rsidRPr="00670E3B">
        <w:rPr>
          <w:rFonts w:ascii="Arial" w:hAnsi="Arial" w:cs="Arial"/>
          <w:bCs/>
          <w:color w:val="100E26"/>
          <w:spacing w:val="-8"/>
          <w:sz w:val="18"/>
          <w:szCs w:val="18"/>
          <w:lang w:val="es-ES_tradnl"/>
        </w:rPr>
        <w:t xml:space="preserve">es </w:t>
      </w:r>
      <w:r w:rsidRPr="00670E3B">
        <w:rPr>
          <w:rFonts w:ascii="Arial" w:hAnsi="Arial" w:cs="Arial"/>
          <w:bCs/>
          <w:color w:val="000000"/>
          <w:spacing w:val="-8"/>
          <w:sz w:val="18"/>
          <w:szCs w:val="18"/>
          <w:lang w:val="es-ES_tradnl"/>
        </w:rPr>
        <w:t xml:space="preserve">establecer </w:t>
      </w:r>
      <w:r w:rsidRPr="00670E3B">
        <w:rPr>
          <w:rFonts w:ascii="Arial" w:hAnsi="Arial" w:cs="Arial"/>
          <w:bCs/>
          <w:color w:val="100E26"/>
          <w:spacing w:val="-8"/>
          <w:sz w:val="18"/>
          <w:szCs w:val="18"/>
          <w:lang w:val="es-ES_tradnl"/>
        </w:rPr>
        <w:t xml:space="preserve">en </w:t>
      </w:r>
      <w:r w:rsidRPr="00670E3B">
        <w:rPr>
          <w:rFonts w:ascii="Arial" w:hAnsi="Arial" w:cs="Arial"/>
          <w:bCs/>
          <w:color w:val="000000"/>
          <w:spacing w:val="-8"/>
          <w:sz w:val="18"/>
          <w:szCs w:val="18"/>
          <w:lang w:val="es-ES_tradnl"/>
        </w:rPr>
        <w:t xml:space="preserve">qué medida </w:t>
      </w:r>
      <w:r w:rsidRPr="00670E3B">
        <w:rPr>
          <w:rFonts w:ascii="Arial" w:hAnsi="Arial" w:cs="Arial"/>
          <w:bCs/>
          <w:color w:val="100E26"/>
          <w:spacing w:val="-8"/>
          <w:sz w:val="18"/>
          <w:szCs w:val="18"/>
          <w:lang w:val="es-ES_tradnl"/>
        </w:rPr>
        <w:t xml:space="preserve">se </w:t>
      </w:r>
      <w:r w:rsidRPr="00670E3B">
        <w:rPr>
          <w:rFonts w:ascii="Arial" w:hAnsi="Arial" w:cs="Arial"/>
          <w:bCs/>
          <w:color w:val="000000"/>
          <w:spacing w:val="-8"/>
          <w:sz w:val="18"/>
          <w:szCs w:val="18"/>
          <w:lang w:val="es-ES_tradnl"/>
        </w:rPr>
        <w:t xml:space="preserve">están </w:t>
      </w:r>
      <w:r w:rsidRPr="00670E3B">
        <w:rPr>
          <w:rFonts w:ascii="Arial" w:hAnsi="Arial" w:cs="Arial"/>
          <w:bCs/>
          <w:color w:val="100E26"/>
          <w:spacing w:val="-8"/>
          <w:sz w:val="18"/>
          <w:szCs w:val="18"/>
          <w:lang w:val="es-ES_tradnl"/>
        </w:rPr>
        <w:t xml:space="preserve">alcanzando los objetivos </w:t>
      </w:r>
      <w:r w:rsidRPr="00670E3B">
        <w:rPr>
          <w:rFonts w:ascii="Arial" w:hAnsi="Arial" w:cs="Arial"/>
          <w:bCs/>
          <w:color w:val="100E26"/>
          <w:spacing w:val="-3"/>
          <w:sz w:val="18"/>
          <w:szCs w:val="18"/>
          <w:lang w:val="es-ES_tradnl"/>
        </w:rPr>
        <w:t xml:space="preserve">del curso y se realiza con base a lo que establece el  </w:t>
      </w:r>
      <w:r w:rsidRPr="00670E3B">
        <w:rPr>
          <w:rFonts w:ascii="Arial" w:hAnsi="Arial" w:cs="Arial"/>
          <w:bCs/>
          <w:color w:val="000000"/>
          <w:spacing w:val="-3"/>
          <w:sz w:val="18"/>
          <w:szCs w:val="18"/>
          <w:lang w:val="es-ES_tradnl"/>
        </w:rPr>
        <w:t>Reglamento de Evaluación vigente.</w:t>
      </w:r>
    </w:p>
    <w:tbl>
      <w:tblPr>
        <w:tblW w:w="0" w:type="auto"/>
        <w:tblInd w:w="595" w:type="dxa"/>
        <w:tblLook w:val="04A0" w:firstRow="1" w:lastRow="0" w:firstColumn="1" w:lastColumn="0" w:noHBand="0" w:noVBand="1"/>
      </w:tblPr>
      <w:tblGrid>
        <w:gridCol w:w="2525"/>
        <w:gridCol w:w="1417"/>
      </w:tblGrid>
      <w:tr w:rsidR="005C4DA5" w:rsidRPr="00670E3B" w:rsidTr="005C4DA5">
        <w:tc>
          <w:tcPr>
            <w:tcW w:w="2525" w:type="dxa"/>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Zona</w:t>
            </w:r>
          </w:p>
        </w:tc>
        <w:tc>
          <w:tcPr>
            <w:tcW w:w="1417" w:type="dxa"/>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70 puntos</w:t>
            </w:r>
          </w:p>
        </w:tc>
      </w:tr>
      <w:tr w:rsidR="005C4DA5" w:rsidRPr="00670E3B" w:rsidTr="005C4DA5">
        <w:tc>
          <w:tcPr>
            <w:tcW w:w="2525" w:type="dxa"/>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Examen final</w:t>
            </w:r>
          </w:p>
        </w:tc>
        <w:tc>
          <w:tcPr>
            <w:tcW w:w="1417" w:type="dxa"/>
            <w:tcBorders>
              <w:bottom w:val="single" w:sz="4" w:space="0" w:color="auto"/>
            </w:tcBorders>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30 puntos</w:t>
            </w:r>
          </w:p>
        </w:tc>
      </w:tr>
      <w:tr w:rsidR="005C4DA5" w:rsidRPr="00670E3B" w:rsidTr="005C4DA5">
        <w:tc>
          <w:tcPr>
            <w:tcW w:w="2525" w:type="dxa"/>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Total</w:t>
            </w:r>
          </w:p>
        </w:tc>
        <w:tc>
          <w:tcPr>
            <w:tcW w:w="1417" w:type="dxa"/>
            <w:tcBorders>
              <w:top w:val="single" w:sz="4" w:space="0" w:color="auto"/>
            </w:tcBorders>
            <w:shd w:val="clear" w:color="auto" w:fill="auto"/>
          </w:tcPr>
          <w:p w:rsidR="005C4DA5" w:rsidRPr="00670E3B" w:rsidRDefault="005C4DA5" w:rsidP="00AC65B6">
            <w:pPr>
              <w:jc w:val="both"/>
              <w:rPr>
                <w:rFonts w:ascii="Arial" w:hAnsi="Arial" w:cs="Arial"/>
                <w:bCs/>
                <w:color w:val="000000"/>
                <w:spacing w:val="-3"/>
                <w:sz w:val="18"/>
                <w:szCs w:val="18"/>
                <w:lang w:val="es-ES_tradnl"/>
              </w:rPr>
            </w:pPr>
            <w:r w:rsidRPr="00670E3B">
              <w:rPr>
                <w:rFonts w:ascii="Arial" w:hAnsi="Arial" w:cs="Arial"/>
                <w:bCs/>
                <w:color w:val="000000"/>
                <w:spacing w:val="-3"/>
                <w:sz w:val="18"/>
                <w:szCs w:val="18"/>
                <w:lang w:val="es-ES_tradnl"/>
              </w:rPr>
              <w:t>100 puntos</w:t>
            </w:r>
          </w:p>
        </w:tc>
      </w:tr>
    </w:tbl>
    <w:p w:rsidR="005C4DA5" w:rsidRPr="00670E3B" w:rsidRDefault="005C4DA5" w:rsidP="005C4DA5">
      <w:pPr>
        <w:shd w:val="clear" w:color="auto" w:fill="FFFFFF"/>
        <w:ind w:left="22"/>
        <w:jc w:val="both"/>
        <w:rPr>
          <w:rFonts w:ascii="Arial" w:hAnsi="Arial" w:cs="Arial"/>
          <w:b/>
          <w:bCs/>
          <w:spacing w:val="-3"/>
          <w:sz w:val="18"/>
          <w:szCs w:val="18"/>
          <w:lang w:val="es-ES_tradnl"/>
        </w:rPr>
      </w:pPr>
      <w:r w:rsidRPr="00670E3B">
        <w:rPr>
          <w:rFonts w:ascii="Arial" w:hAnsi="Arial" w:cs="Arial"/>
          <w:b/>
          <w:bCs/>
          <w:spacing w:val="-3"/>
          <w:sz w:val="18"/>
          <w:szCs w:val="18"/>
          <w:lang w:val="es-ES_tradnl"/>
        </w:rPr>
        <w:t>I</w:t>
      </w:r>
      <w:r w:rsidR="00EB6BA9">
        <w:rPr>
          <w:rFonts w:ascii="Arial" w:hAnsi="Arial" w:cs="Arial"/>
          <w:b/>
          <w:bCs/>
          <w:spacing w:val="-3"/>
          <w:sz w:val="18"/>
          <w:szCs w:val="18"/>
          <w:lang w:val="es-ES_tradnl"/>
        </w:rPr>
        <w:t>ntegración</w:t>
      </w:r>
      <w:r w:rsidR="0061586F" w:rsidRPr="00670E3B">
        <w:rPr>
          <w:rFonts w:ascii="Arial" w:hAnsi="Arial" w:cs="Arial"/>
          <w:b/>
          <w:bCs/>
          <w:spacing w:val="-3"/>
          <w:sz w:val="18"/>
          <w:szCs w:val="18"/>
          <w:lang w:val="es-ES_tradnl"/>
        </w:rPr>
        <w:t>:</w:t>
      </w:r>
    </w:p>
    <w:tbl>
      <w:tblPr>
        <w:tblW w:w="0" w:type="auto"/>
        <w:tblInd w:w="595" w:type="dxa"/>
        <w:tblLook w:val="04A0" w:firstRow="1" w:lastRow="0" w:firstColumn="1" w:lastColumn="0" w:noHBand="0" w:noVBand="1"/>
      </w:tblPr>
      <w:tblGrid>
        <w:gridCol w:w="2547"/>
        <w:gridCol w:w="1417"/>
      </w:tblGrid>
      <w:tr w:rsidR="005C4DA5" w:rsidRPr="00670E3B" w:rsidTr="0061586F">
        <w:tc>
          <w:tcPr>
            <w:tcW w:w="2547" w:type="dxa"/>
            <w:shd w:val="clear" w:color="auto" w:fill="auto"/>
          </w:tcPr>
          <w:p w:rsidR="005C4DA5" w:rsidRPr="00670E3B" w:rsidRDefault="005C4DA5" w:rsidP="00AC65B6">
            <w:pPr>
              <w:ind w:right="34"/>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Primer Examen parcial.</w:t>
            </w:r>
          </w:p>
        </w:tc>
        <w:tc>
          <w:tcPr>
            <w:tcW w:w="141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30 puntos</w:t>
            </w:r>
          </w:p>
        </w:tc>
      </w:tr>
      <w:tr w:rsidR="005C4DA5" w:rsidRPr="00670E3B" w:rsidTr="0061586F">
        <w:tc>
          <w:tcPr>
            <w:tcW w:w="2547" w:type="dxa"/>
            <w:shd w:val="clear" w:color="auto" w:fill="auto"/>
          </w:tcPr>
          <w:p w:rsidR="005C4DA5" w:rsidRPr="00670E3B" w:rsidRDefault="005C4DA5" w:rsidP="00AC65B6">
            <w:pPr>
              <w:ind w:right="34"/>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Segundo Examen parcial</w:t>
            </w:r>
          </w:p>
        </w:tc>
        <w:tc>
          <w:tcPr>
            <w:tcW w:w="141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30 puntos</w:t>
            </w:r>
          </w:p>
        </w:tc>
      </w:tr>
      <w:tr w:rsidR="005C4DA5" w:rsidRPr="00670E3B" w:rsidTr="0061586F">
        <w:tc>
          <w:tcPr>
            <w:tcW w:w="2547" w:type="dxa"/>
            <w:shd w:val="clear" w:color="auto" w:fill="auto"/>
          </w:tcPr>
          <w:p w:rsidR="005C4DA5" w:rsidRPr="00670E3B" w:rsidRDefault="005C4DA5" w:rsidP="00AC65B6">
            <w:pPr>
              <w:ind w:right="34"/>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Laboratorios</w:t>
            </w:r>
          </w:p>
        </w:tc>
        <w:tc>
          <w:tcPr>
            <w:tcW w:w="141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 xml:space="preserve">  5 puntos</w:t>
            </w:r>
          </w:p>
        </w:tc>
      </w:tr>
      <w:tr w:rsidR="005C4DA5" w:rsidRPr="00670E3B" w:rsidTr="003C515F">
        <w:tc>
          <w:tcPr>
            <w:tcW w:w="254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Trabajo de Investigación</w:t>
            </w:r>
          </w:p>
        </w:tc>
        <w:tc>
          <w:tcPr>
            <w:tcW w:w="141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 xml:space="preserve">  5 puntos</w:t>
            </w:r>
          </w:p>
        </w:tc>
      </w:tr>
      <w:tr w:rsidR="005C4DA5" w:rsidRPr="00670E3B" w:rsidTr="003C515F">
        <w:tc>
          <w:tcPr>
            <w:tcW w:w="254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Examen Final</w:t>
            </w:r>
          </w:p>
        </w:tc>
        <w:tc>
          <w:tcPr>
            <w:tcW w:w="1417" w:type="dxa"/>
            <w:tcBorders>
              <w:bottom w:val="single" w:sz="4" w:space="0" w:color="auto"/>
            </w:tcBorders>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30 puntos</w:t>
            </w:r>
          </w:p>
        </w:tc>
      </w:tr>
      <w:tr w:rsidR="005C4DA5" w:rsidRPr="00670E3B" w:rsidTr="003C515F">
        <w:tc>
          <w:tcPr>
            <w:tcW w:w="2547" w:type="dxa"/>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Total</w:t>
            </w:r>
          </w:p>
        </w:tc>
        <w:tc>
          <w:tcPr>
            <w:tcW w:w="1417" w:type="dxa"/>
            <w:tcBorders>
              <w:top w:val="single" w:sz="4" w:space="0" w:color="auto"/>
            </w:tcBorders>
            <w:shd w:val="clear" w:color="auto" w:fill="auto"/>
          </w:tcPr>
          <w:p w:rsidR="005C4DA5" w:rsidRPr="00670E3B" w:rsidRDefault="005C4DA5" w:rsidP="00AC65B6">
            <w:pPr>
              <w:ind w:right="176"/>
              <w:jc w:val="both"/>
              <w:rPr>
                <w:rFonts w:ascii="Arial" w:hAnsi="Arial" w:cs="Arial"/>
                <w:color w:val="000000"/>
                <w:spacing w:val="-6"/>
                <w:sz w:val="18"/>
                <w:szCs w:val="18"/>
                <w:lang w:val="es-ES_tradnl"/>
              </w:rPr>
            </w:pPr>
            <w:r w:rsidRPr="00670E3B">
              <w:rPr>
                <w:rFonts w:ascii="Arial" w:hAnsi="Arial" w:cs="Arial"/>
                <w:color w:val="000000"/>
                <w:spacing w:val="-6"/>
                <w:sz w:val="18"/>
                <w:szCs w:val="18"/>
                <w:lang w:val="es-ES_tradnl"/>
              </w:rPr>
              <w:t>100 puntos</w:t>
            </w:r>
          </w:p>
        </w:tc>
      </w:tr>
    </w:tbl>
    <w:p w:rsidR="005C4DA5" w:rsidRPr="00573F97" w:rsidRDefault="00EB6BA9" w:rsidP="005C4DA5">
      <w:pPr>
        <w:numPr>
          <w:ilvl w:val="0"/>
          <w:numId w:val="1"/>
        </w:numPr>
        <w:shd w:val="clear" w:color="auto" w:fill="FFFFFF"/>
        <w:jc w:val="both"/>
        <w:rPr>
          <w:rFonts w:ascii="Arial" w:hAnsi="Arial" w:cs="Arial"/>
          <w:b/>
          <w:color w:val="000000"/>
          <w:spacing w:val="-6"/>
          <w:w w:val="102"/>
          <w:sz w:val="18"/>
          <w:szCs w:val="18"/>
          <w:lang w:val="es-ES_tradnl"/>
        </w:rPr>
      </w:pPr>
      <w:r w:rsidRPr="00573F97">
        <w:rPr>
          <w:rFonts w:ascii="Arial" w:hAnsi="Arial" w:cs="Arial"/>
          <w:b/>
          <w:color w:val="100E26"/>
          <w:spacing w:val="-11"/>
          <w:sz w:val="18"/>
          <w:szCs w:val="18"/>
          <w:lang w:val="es-ES_tradnl"/>
        </w:rPr>
        <w:t>BIBLIOGRAFÍA BÁSICA:</w:t>
      </w:r>
    </w:p>
    <w:p w:rsidR="005C4DA5" w:rsidRPr="00670E3B" w:rsidRDefault="005C4DA5" w:rsidP="005C4DA5">
      <w:pPr>
        <w:shd w:val="clear" w:color="auto" w:fill="FFFFFF"/>
        <w:jc w:val="both"/>
        <w:rPr>
          <w:rFonts w:ascii="Arial" w:hAnsi="Arial" w:cs="Arial"/>
          <w:b/>
          <w:color w:val="000000"/>
          <w:spacing w:val="-6"/>
          <w:w w:val="102"/>
          <w:sz w:val="18"/>
          <w:szCs w:val="18"/>
          <w:u w:val="single"/>
          <w:lang w:val="es-ES_tradnl"/>
        </w:rPr>
      </w:pPr>
    </w:p>
    <w:p w:rsidR="005C4DA5" w:rsidRPr="00573F97" w:rsidRDefault="005C4DA5" w:rsidP="003C515F">
      <w:pPr>
        <w:pStyle w:val="Prrafodelista"/>
        <w:numPr>
          <w:ilvl w:val="0"/>
          <w:numId w:val="7"/>
        </w:numPr>
        <w:ind w:left="714" w:hanging="357"/>
        <w:rPr>
          <w:rFonts w:ascii="Arial" w:hAnsi="Arial" w:cs="Arial"/>
          <w:sz w:val="18"/>
          <w:szCs w:val="18"/>
        </w:rPr>
      </w:pPr>
      <w:r w:rsidRPr="00573F97">
        <w:rPr>
          <w:rFonts w:ascii="Arial" w:hAnsi="Arial" w:cs="Arial"/>
          <w:sz w:val="18"/>
          <w:szCs w:val="18"/>
        </w:rPr>
        <w:t xml:space="preserve">NORMAS INTERNCIONALES DE INFORMACION FINANCIERA PARA PYMES (IGCPA)     </w:t>
      </w:r>
    </w:p>
    <w:p w:rsidR="005C4DA5" w:rsidRPr="00573F97" w:rsidRDefault="005C4DA5" w:rsidP="003C515F">
      <w:pPr>
        <w:pStyle w:val="Prrafodelista"/>
        <w:numPr>
          <w:ilvl w:val="0"/>
          <w:numId w:val="7"/>
        </w:numPr>
        <w:rPr>
          <w:rFonts w:ascii="Arial" w:hAnsi="Arial" w:cs="Arial"/>
          <w:sz w:val="18"/>
          <w:szCs w:val="18"/>
        </w:rPr>
      </w:pPr>
      <w:r w:rsidRPr="00573F97">
        <w:rPr>
          <w:rFonts w:ascii="Arial" w:hAnsi="Arial" w:cs="Arial"/>
          <w:sz w:val="18"/>
          <w:szCs w:val="18"/>
        </w:rPr>
        <w:t>CONTABILIDAD I</w:t>
      </w:r>
      <w:bookmarkStart w:id="0" w:name="_GoBack"/>
      <w:bookmarkEnd w:id="0"/>
      <w:r w:rsidRPr="00573F97">
        <w:rPr>
          <w:rFonts w:ascii="Arial" w:hAnsi="Arial" w:cs="Arial"/>
          <w:sz w:val="18"/>
          <w:szCs w:val="18"/>
        </w:rPr>
        <w:t xml:space="preserve"> CON BASE EN NIIF (Lic. Mario Perdomo) </w:t>
      </w:r>
    </w:p>
    <w:p w:rsidR="005C4DA5" w:rsidRPr="00670E3B" w:rsidRDefault="005C4DA5" w:rsidP="005C4DA5">
      <w:pPr>
        <w:shd w:val="clear" w:color="auto" w:fill="FFFFFF"/>
        <w:ind w:right="922"/>
        <w:jc w:val="both"/>
        <w:rPr>
          <w:rFonts w:ascii="Arial" w:hAnsi="Arial" w:cs="Arial"/>
          <w:b/>
          <w:color w:val="100E26"/>
          <w:spacing w:val="-11"/>
          <w:sz w:val="18"/>
          <w:szCs w:val="18"/>
          <w:u w:val="single"/>
          <w:lang w:val="es-ES_tradnl"/>
        </w:rPr>
      </w:pPr>
    </w:p>
    <w:p w:rsidR="005C4DA5" w:rsidRPr="00573F97" w:rsidRDefault="00EB6BA9" w:rsidP="005C4DA5">
      <w:pPr>
        <w:numPr>
          <w:ilvl w:val="0"/>
          <w:numId w:val="1"/>
        </w:numPr>
        <w:shd w:val="clear" w:color="auto" w:fill="FFFFFF"/>
        <w:jc w:val="both"/>
        <w:rPr>
          <w:rFonts w:ascii="Arial" w:hAnsi="Arial" w:cs="Arial"/>
          <w:b/>
          <w:color w:val="000000"/>
          <w:spacing w:val="-6"/>
          <w:w w:val="102"/>
          <w:sz w:val="18"/>
          <w:szCs w:val="18"/>
          <w:lang w:val="es-ES_tradnl"/>
        </w:rPr>
      </w:pPr>
      <w:r w:rsidRPr="00573F97">
        <w:rPr>
          <w:rFonts w:ascii="Arial" w:hAnsi="Arial" w:cs="Arial"/>
          <w:b/>
          <w:color w:val="100E26"/>
          <w:spacing w:val="-11"/>
          <w:sz w:val="18"/>
          <w:szCs w:val="18"/>
          <w:lang w:val="es-ES_tradnl"/>
        </w:rPr>
        <w:t>BIBLIOGRAFÍA COMPLEMENTARIA:</w:t>
      </w:r>
    </w:p>
    <w:p w:rsidR="005C4DA5" w:rsidRPr="00573F97" w:rsidRDefault="005C4DA5" w:rsidP="003C515F">
      <w:pPr>
        <w:pStyle w:val="Prrafodelista"/>
        <w:numPr>
          <w:ilvl w:val="0"/>
          <w:numId w:val="6"/>
        </w:numPr>
        <w:ind w:left="714" w:hanging="357"/>
        <w:rPr>
          <w:rFonts w:ascii="Arial" w:hAnsi="Arial" w:cs="Arial"/>
          <w:sz w:val="18"/>
          <w:szCs w:val="18"/>
        </w:rPr>
      </w:pPr>
      <w:r w:rsidRPr="00573F97">
        <w:rPr>
          <w:rFonts w:ascii="Arial" w:hAnsi="Arial" w:cs="Arial"/>
          <w:sz w:val="18"/>
          <w:szCs w:val="18"/>
        </w:rPr>
        <w:t xml:space="preserve">CODIGO </w:t>
      </w:r>
      <w:r w:rsidR="00573F97" w:rsidRPr="00573F97">
        <w:rPr>
          <w:rFonts w:ascii="Arial" w:hAnsi="Arial" w:cs="Arial"/>
          <w:sz w:val="18"/>
          <w:szCs w:val="18"/>
        </w:rPr>
        <w:t>DE COMERCIO, DECRETO</w:t>
      </w:r>
      <w:r w:rsidRPr="00573F97">
        <w:rPr>
          <w:rFonts w:ascii="Arial" w:hAnsi="Arial" w:cs="Arial"/>
          <w:sz w:val="18"/>
          <w:szCs w:val="18"/>
        </w:rPr>
        <w:t xml:space="preserve"> 2-70</w:t>
      </w:r>
    </w:p>
    <w:p w:rsidR="005C4DA5" w:rsidRPr="00573F97" w:rsidRDefault="005C4DA5" w:rsidP="003C515F">
      <w:pPr>
        <w:pStyle w:val="Prrafodelista"/>
        <w:numPr>
          <w:ilvl w:val="0"/>
          <w:numId w:val="6"/>
        </w:numPr>
        <w:ind w:left="714" w:hanging="357"/>
        <w:rPr>
          <w:rFonts w:ascii="Arial" w:hAnsi="Arial" w:cs="Arial"/>
          <w:sz w:val="18"/>
          <w:szCs w:val="18"/>
        </w:rPr>
      </w:pPr>
      <w:r w:rsidRPr="00573F97">
        <w:rPr>
          <w:rFonts w:ascii="Arial" w:hAnsi="Arial" w:cs="Arial"/>
          <w:sz w:val="18"/>
          <w:szCs w:val="18"/>
        </w:rPr>
        <w:t xml:space="preserve">CODIGO </w:t>
      </w:r>
      <w:r w:rsidR="00573F97" w:rsidRPr="00573F97">
        <w:rPr>
          <w:rFonts w:ascii="Arial" w:hAnsi="Arial" w:cs="Arial"/>
          <w:sz w:val="18"/>
          <w:szCs w:val="18"/>
        </w:rPr>
        <w:t>TRIBUTARIO, DECRETO</w:t>
      </w:r>
      <w:r w:rsidRPr="00573F97">
        <w:rPr>
          <w:rFonts w:ascii="Arial" w:hAnsi="Arial" w:cs="Arial"/>
          <w:sz w:val="18"/>
          <w:szCs w:val="18"/>
        </w:rPr>
        <w:t xml:space="preserve"> 6-91</w:t>
      </w:r>
    </w:p>
    <w:p w:rsidR="005C4DA5" w:rsidRPr="00573F97" w:rsidRDefault="005C4DA5" w:rsidP="003C515F">
      <w:pPr>
        <w:pStyle w:val="Prrafodelista"/>
        <w:numPr>
          <w:ilvl w:val="0"/>
          <w:numId w:val="6"/>
        </w:numPr>
        <w:ind w:left="714" w:hanging="357"/>
        <w:rPr>
          <w:rFonts w:ascii="Arial" w:hAnsi="Arial" w:cs="Arial"/>
          <w:sz w:val="18"/>
          <w:szCs w:val="18"/>
        </w:rPr>
      </w:pPr>
      <w:r w:rsidRPr="00573F97">
        <w:rPr>
          <w:rFonts w:ascii="Arial" w:hAnsi="Arial" w:cs="Arial"/>
          <w:sz w:val="18"/>
          <w:szCs w:val="18"/>
        </w:rPr>
        <w:t xml:space="preserve">LEY DE ACTUALIZACION TRIBUTARIA LIBRO </w:t>
      </w:r>
      <w:r w:rsidR="00573F97" w:rsidRPr="00573F97">
        <w:rPr>
          <w:rFonts w:ascii="Arial" w:hAnsi="Arial" w:cs="Arial"/>
          <w:sz w:val="18"/>
          <w:szCs w:val="18"/>
        </w:rPr>
        <w:t>I, DECRETO</w:t>
      </w:r>
      <w:r w:rsidRPr="00573F97">
        <w:rPr>
          <w:rFonts w:ascii="Arial" w:hAnsi="Arial" w:cs="Arial"/>
          <w:sz w:val="18"/>
          <w:szCs w:val="18"/>
        </w:rPr>
        <w:t xml:space="preserve"> NUMERO 10-2012 (ISR) Y SUS REFORMAS.</w:t>
      </w:r>
    </w:p>
    <w:p w:rsidR="005C4DA5" w:rsidRPr="00573F97" w:rsidRDefault="005C4DA5" w:rsidP="003C515F">
      <w:pPr>
        <w:pStyle w:val="Prrafodelista"/>
        <w:numPr>
          <w:ilvl w:val="0"/>
          <w:numId w:val="6"/>
        </w:numPr>
        <w:ind w:left="714" w:hanging="357"/>
        <w:rPr>
          <w:rFonts w:ascii="Arial" w:hAnsi="Arial" w:cs="Arial"/>
          <w:sz w:val="18"/>
          <w:szCs w:val="18"/>
        </w:rPr>
      </w:pPr>
      <w:r w:rsidRPr="00573F97">
        <w:rPr>
          <w:rFonts w:ascii="Arial" w:hAnsi="Arial" w:cs="Arial"/>
          <w:sz w:val="18"/>
          <w:szCs w:val="18"/>
        </w:rPr>
        <w:t>LEY DEL IMPUESTO AL VALOR AGREGADO, DECRETO 27-92</w:t>
      </w:r>
    </w:p>
    <w:p w:rsidR="005C4DA5" w:rsidRPr="00573F97" w:rsidRDefault="005C4DA5" w:rsidP="003C515F">
      <w:pPr>
        <w:pStyle w:val="Prrafodelista"/>
        <w:numPr>
          <w:ilvl w:val="0"/>
          <w:numId w:val="6"/>
        </w:numPr>
        <w:ind w:left="714" w:hanging="357"/>
        <w:rPr>
          <w:rFonts w:ascii="Arial" w:hAnsi="Arial" w:cs="Arial"/>
          <w:sz w:val="18"/>
          <w:szCs w:val="18"/>
        </w:rPr>
      </w:pPr>
      <w:r w:rsidRPr="00573F97">
        <w:rPr>
          <w:rFonts w:ascii="Arial" w:hAnsi="Arial" w:cs="Arial"/>
          <w:sz w:val="18"/>
          <w:szCs w:val="18"/>
        </w:rPr>
        <w:t xml:space="preserve">LEY </w:t>
      </w:r>
      <w:r w:rsidR="0074198E" w:rsidRPr="00573F97">
        <w:rPr>
          <w:rFonts w:ascii="Arial" w:hAnsi="Arial" w:cs="Arial"/>
          <w:sz w:val="18"/>
          <w:szCs w:val="18"/>
        </w:rPr>
        <w:t>DE FORTALECIMIENTO AL EMPRENDIMIENTO, DECRETO 20-2018</w:t>
      </w:r>
    </w:p>
    <w:p w:rsidR="005C4DA5" w:rsidRPr="00670E3B" w:rsidRDefault="005C4DA5" w:rsidP="005C4DA5">
      <w:pPr>
        <w:shd w:val="clear" w:color="auto" w:fill="FFFFFF"/>
        <w:ind w:right="922"/>
        <w:jc w:val="both"/>
        <w:rPr>
          <w:rFonts w:ascii="Arial" w:hAnsi="Arial" w:cs="Arial"/>
          <w:b/>
          <w:color w:val="100E26"/>
          <w:spacing w:val="-11"/>
          <w:sz w:val="18"/>
          <w:szCs w:val="18"/>
          <w:u w:val="single"/>
          <w:lang w:val="es-ES_tradnl"/>
        </w:rPr>
      </w:pPr>
    </w:p>
    <w:p w:rsidR="005C4DA5" w:rsidRPr="00670E3B" w:rsidRDefault="00EB6BA9" w:rsidP="005C4DA5">
      <w:pPr>
        <w:numPr>
          <w:ilvl w:val="0"/>
          <w:numId w:val="1"/>
        </w:numPr>
        <w:shd w:val="clear" w:color="auto" w:fill="FFFFFF"/>
        <w:jc w:val="both"/>
        <w:rPr>
          <w:rFonts w:ascii="Arial" w:hAnsi="Arial" w:cs="Arial"/>
          <w:b/>
          <w:color w:val="000000"/>
          <w:spacing w:val="-6"/>
          <w:w w:val="102"/>
          <w:sz w:val="18"/>
          <w:szCs w:val="18"/>
          <w:u w:val="single"/>
          <w:lang w:val="es-ES_tradnl"/>
        </w:rPr>
      </w:pPr>
      <w:r w:rsidRPr="00573F97">
        <w:rPr>
          <w:rFonts w:ascii="Arial" w:hAnsi="Arial" w:cs="Arial"/>
          <w:b/>
          <w:color w:val="100E26"/>
          <w:spacing w:val="-11"/>
          <w:sz w:val="18"/>
          <w:szCs w:val="18"/>
          <w:lang w:val="es-ES_tradnl"/>
        </w:rPr>
        <w:t>OBSERVACIONES SUGERIDAS</w:t>
      </w:r>
      <w:r w:rsidR="005C4DA5" w:rsidRPr="00670E3B">
        <w:rPr>
          <w:rFonts w:ascii="Arial" w:hAnsi="Arial" w:cs="Arial"/>
          <w:b/>
          <w:color w:val="100E26"/>
          <w:spacing w:val="-11"/>
          <w:sz w:val="18"/>
          <w:szCs w:val="18"/>
          <w:u w:val="single"/>
          <w:lang w:val="es-ES_tradnl"/>
        </w:rPr>
        <w:t>:</w:t>
      </w:r>
    </w:p>
    <w:p w:rsidR="005C4DA5" w:rsidRPr="00670E3B" w:rsidRDefault="005C4DA5">
      <w:pPr>
        <w:rPr>
          <w:rFonts w:ascii="Arial" w:hAnsi="Arial" w:cs="Arial"/>
          <w:sz w:val="18"/>
          <w:szCs w:val="18"/>
        </w:rPr>
      </w:pPr>
      <w:r w:rsidRPr="00670E3B">
        <w:rPr>
          <w:rFonts w:ascii="Arial" w:hAnsi="Arial" w:cs="Arial"/>
          <w:color w:val="100E26"/>
          <w:spacing w:val="-11"/>
          <w:sz w:val="18"/>
          <w:szCs w:val="18"/>
          <w:lang w:val="es-ES_tradnl"/>
        </w:rPr>
        <w:t xml:space="preserve">Quedan Desautorizados los apuntes que suelen ponerse a </w:t>
      </w:r>
      <w:r w:rsidR="004948F6" w:rsidRPr="00670E3B">
        <w:rPr>
          <w:rFonts w:ascii="Arial" w:hAnsi="Arial" w:cs="Arial"/>
          <w:color w:val="100E26"/>
          <w:spacing w:val="-11"/>
          <w:sz w:val="18"/>
          <w:szCs w:val="18"/>
          <w:lang w:val="es-ES_tradnl"/>
        </w:rPr>
        <w:t>la venta</w:t>
      </w:r>
      <w:r w:rsidRPr="00670E3B">
        <w:rPr>
          <w:rFonts w:ascii="Arial" w:hAnsi="Arial" w:cs="Arial"/>
          <w:color w:val="100E26"/>
          <w:spacing w:val="-11"/>
          <w:sz w:val="18"/>
          <w:szCs w:val="18"/>
          <w:lang w:val="es-ES_tradnl"/>
        </w:rPr>
        <w:t xml:space="preserve"> por particulares, aunque se presenten como resúmenes o versiones impresas de lecciones y conferencias dictadas por los Catedráticos o </w:t>
      </w:r>
      <w:r w:rsidR="003C515F" w:rsidRPr="00670E3B">
        <w:rPr>
          <w:rFonts w:ascii="Arial" w:hAnsi="Arial" w:cs="Arial"/>
          <w:color w:val="100E26"/>
          <w:spacing w:val="-11"/>
          <w:sz w:val="18"/>
          <w:szCs w:val="18"/>
          <w:lang w:val="es-ES_tradnl"/>
        </w:rPr>
        <w:t>Catedráticas</w:t>
      </w:r>
      <w:r w:rsidRPr="00670E3B">
        <w:rPr>
          <w:rFonts w:ascii="Arial" w:hAnsi="Arial" w:cs="Arial"/>
          <w:color w:val="100E26"/>
          <w:spacing w:val="-11"/>
          <w:sz w:val="18"/>
          <w:szCs w:val="18"/>
          <w:lang w:val="es-ES_tradnl"/>
        </w:rPr>
        <w:t>.</w:t>
      </w:r>
    </w:p>
    <w:sectPr w:rsidR="005C4DA5" w:rsidRPr="00670E3B" w:rsidSect="00D75DFA">
      <w:headerReference w:type="default" r:id="rId8"/>
      <w:pgSz w:w="12240" w:h="20160" w:code="5"/>
      <w:pgMar w:top="1418" w:right="1701" w:bottom="567"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27" w:rsidRDefault="00D83327" w:rsidP="0075382A">
      <w:r>
        <w:separator/>
      </w:r>
    </w:p>
  </w:endnote>
  <w:endnote w:type="continuationSeparator" w:id="0">
    <w:p w:rsidR="00D83327" w:rsidRDefault="00D83327" w:rsidP="0075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27" w:rsidRDefault="00D83327" w:rsidP="0075382A">
      <w:r>
        <w:separator/>
      </w:r>
    </w:p>
  </w:footnote>
  <w:footnote w:type="continuationSeparator" w:id="0">
    <w:p w:rsidR="00D83327" w:rsidRDefault="00D83327" w:rsidP="00753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2A" w:rsidRDefault="0075382A" w:rsidP="0075382A">
    <w:pPr>
      <w:shd w:val="clear" w:color="auto" w:fill="FFFFFF"/>
      <w:jc w:val="both"/>
      <w:rPr>
        <w:rFonts w:ascii="Arial" w:hAnsi="Arial" w:cs="Arial"/>
        <w:b/>
        <w:bCs/>
        <w:color w:val="222222"/>
        <w:w w:val="107"/>
        <w:sz w:val="22"/>
        <w:szCs w:val="22"/>
        <w:lang w:val="es-ES_tradnl"/>
      </w:rPr>
    </w:pPr>
    <w:r w:rsidRPr="00732DAE">
      <w:rPr>
        <w:noProof/>
        <w:sz w:val="18"/>
        <w:szCs w:val="18"/>
        <w:lang w:val="es-GT" w:eastAsia="es-GT"/>
      </w:rPr>
      <w:drawing>
        <wp:anchor distT="0" distB="0" distL="114300" distR="114300" simplePos="0" relativeHeight="251660288" behindDoc="0" locked="0" layoutInCell="1" allowOverlap="1" wp14:anchorId="6B026B08" wp14:editId="56D0F4E3">
          <wp:simplePos x="0" y="0"/>
          <wp:positionH relativeFrom="column">
            <wp:posOffset>5292725</wp:posOffset>
          </wp:positionH>
          <wp:positionV relativeFrom="paragraph">
            <wp:posOffset>62865</wp:posOffset>
          </wp:positionV>
          <wp:extent cx="1085850" cy="914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DAE">
      <w:rPr>
        <w:rFonts w:ascii="Cooper Black" w:hAnsi="Cooper Black"/>
        <w:noProof/>
        <w:sz w:val="18"/>
        <w:szCs w:val="18"/>
        <w:lang w:val="es-GT" w:eastAsia="es-GT"/>
      </w:rPr>
      <w:drawing>
        <wp:anchor distT="0" distB="0" distL="114300" distR="114300" simplePos="0" relativeHeight="251659264" behindDoc="0" locked="0" layoutInCell="1" allowOverlap="1" wp14:anchorId="294F805C" wp14:editId="69FBFF5E">
          <wp:simplePos x="0" y="0"/>
          <wp:positionH relativeFrom="column">
            <wp:posOffset>24130</wp:posOffset>
          </wp:positionH>
          <wp:positionV relativeFrom="paragraph">
            <wp:posOffset>95250</wp:posOffset>
          </wp:positionV>
          <wp:extent cx="914400" cy="800100"/>
          <wp:effectExtent l="95250" t="95250" r="19050" b="19050"/>
          <wp:wrapSquare wrapText="bothSides"/>
          <wp:docPr id="4" name="Imagen 4" descr="scu-u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usa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w="9525">
                    <a:solidFill>
                      <a:srgbClr val="FFFFFF"/>
                    </a:solidFill>
                    <a:miter lim="800000"/>
                    <a:headEnd/>
                    <a:tailEnd/>
                  </a:ln>
                  <a:effectLst>
                    <a:outerShdw dist="107763" dir="13500000" algn="ctr" rotWithShape="0">
                      <a:srgbClr val="333333">
                        <a:alpha val="50000"/>
                      </a:srgbClr>
                    </a:outerShdw>
                  </a:effectLst>
                </pic:spPr>
              </pic:pic>
            </a:graphicData>
          </a:graphic>
          <wp14:sizeRelH relativeFrom="page">
            <wp14:pctWidth>0</wp14:pctWidth>
          </wp14:sizeRelH>
          <wp14:sizeRelV relativeFrom="page">
            <wp14:pctHeight>0</wp14:pctHeight>
          </wp14:sizeRelV>
        </wp:anchor>
      </w:drawing>
    </w:r>
    <w:r w:rsidRPr="0019261D">
      <w:rPr>
        <w:rFonts w:ascii="Cooper Black" w:hAnsi="Cooper Black"/>
        <w:noProof/>
        <w:sz w:val="18"/>
        <w:szCs w:val="18"/>
        <w:lang w:val="es-GT" w:eastAsia="en-US"/>
      </w:rPr>
      <w:t xml:space="preserve">                                                                                                              </w:t>
    </w:r>
  </w:p>
  <w:p w:rsidR="0075382A" w:rsidRPr="00732DAE" w:rsidRDefault="0075382A" w:rsidP="0075382A">
    <w:pPr>
      <w:pStyle w:val="Encabezado"/>
      <w:jc w:val="center"/>
      <w:rPr>
        <w:rFonts w:ascii="Cooper Black" w:hAnsi="Cooper Black"/>
        <w:sz w:val="18"/>
        <w:szCs w:val="18"/>
        <w:lang w:val="es-MX"/>
      </w:rPr>
    </w:pPr>
    <w:r w:rsidRPr="00732DAE">
      <w:rPr>
        <w:rFonts w:ascii="Cooper Black" w:hAnsi="Cooper Black"/>
        <w:sz w:val="18"/>
        <w:szCs w:val="18"/>
        <w:lang w:val="es-MX"/>
      </w:rPr>
      <w:t>UNIVERSIDAD DE SAN CARLOS DE GUATEMALA</w:t>
    </w:r>
  </w:p>
  <w:p w:rsidR="0075382A" w:rsidRPr="00732DAE" w:rsidRDefault="0075382A" w:rsidP="0075382A">
    <w:pPr>
      <w:pStyle w:val="Encabezado"/>
      <w:jc w:val="center"/>
      <w:rPr>
        <w:rFonts w:ascii="Cooper Black" w:hAnsi="Cooper Black"/>
        <w:sz w:val="18"/>
        <w:szCs w:val="18"/>
        <w:lang w:val="es-MX"/>
      </w:rPr>
    </w:pPr>
    <w:r w:rsidRPr="00732DAE">
      <w:rPr>
        <w:rFonts w:ascii="Cooper Black" w:hAnsi="Cooper Black"/>
        <w:sz w:val="18"/>
        <w:szCs w:val="18"/>
        <w:lang w:val="es-MX"/>
      </w:rPr>
      <w:t>FACULTAD DE CIENCIAS ECONOMICAS</w:t>
    </w:r>
  </w:p>
  <w:p w:rsidR="0075382A" w:rsidRPr="00732DAE" w:rsidRDefault="0075382A" w:rsidP="0075382A">
    <w:pPr>
      <w:pStyle w:val="Encabezado"/>
      <w:pBdr>
        <w:bottom w:val="thinThickSmallGap" w:sz="24" w:space="1" w:color="FF6600"/>
      </w:pBdr>
      <w:jc w:val="center"/>
      <w:rPr>
        <w:sz w:val="18"/>
        <w:szCs w:val="18"/>
        <w:lang w:val="es-MX"/>
      </w:rPr>
    </w:pPr>
    <w:r w:rsidRPr="00732DAE">
      <w:rPr>
        <w:rFonts w:ascii="Cooper Black" w:hAnsi="Cooper Black"/>
        <w:sz w:val="18"/>
        <w:szCs w:val="18"/>
        <w:lang w:val="es-MX"/>
      </w:rPr>
      <w:t>DEPARTAMENTO DE AREA COMUN</w:t>
    </w:r>
  </w:p>
  <w:p w:rsidR="0075382A" w:rsidRPr="00BA25A3" w:rsidRDefault="0075382A" w:rsidP="0075382A">
    <w:pPr>
      <w:shd w:val="clear" w:color="auto" w:fill="FFFFFF"/>
      <w:jc w:val="both"/>
      <w:rPr>
        <w:rFonts w:ascii="Arial" w:hAnsi="Arial" w:cs="Arial"/>
        <w:b/>
        <w:bCs/>
        <w:color w:val="222222"/>
        <w:w w:val="107"/>
        <w:sz w:val="22"/>
        <w:szCs w:val="22"/>
        <w:lang w:val="es-MX"/>
      </w:rPr>
    </w:pPr>
  </w:p>
  <w:p w:rsidR="0075382A" w:rsidRDefault="0075382A" w:rsidP="0075382A">
    <w:pPr>
      <w:shd w:val="clear" w:color="auto" w:fill="FFFFFF"/>
      <w:jc w:val="both"/>
      <w:rPr>
        <w:rFonts w:ascii="Arial" w:hAnsi="Arial" w:cs="Arial"/>
        <w:b/>
        <w:bCs/>
        <w:color w:val="222222"/>
        <w:w w:val="107"/>
        <w:sz w:val="18"/>
        <w:szCs w:val="18"/>
        <w:lang w:val="es-ES_tradnl"/>
      </w:rPr>
    </w:pPr>
  </w:p>
  <w:p w:rsidR="0075382A" w:rsidRDefault="0075382A" w:rsidP="0075382A">
    <w:pPr>
      <w:shd w:val="clear" w:color="auto" w:fill="FFFFFF"/>
      <w:jc w:val="both"/>
      <w:rPr>
        <w:rFonts w:ascii="Arial" w:hAnsi="Arial" w:cs="Arial"/>
        <w:b/>
        <w:bCs/>
        <w:color w:val="222222"/>
        <w:w w:val="107"/>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863"/>
    <w:multiLevelType w:val="hybridMultilevel"/>
    <w:tmpl w:val="96E0BD8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0B81FC1"/>
    <w:multiLevelType w:val="multilevel"/>
    <w:tmpl w:val="120C9630"/>
    <w:lvl w:ilvl="0">
      <w:start w:val="1"/>
      <w:numFmt w:val="decimal"/>
      <w:lvlText w:val="%1."/>
      <w:lvlJc w:val="left"/>
      <w:pPr>
        <w:ind w:left="360" w:hanging="360"/>
      </w:pPr>
      <w:rPr>
        <w:rFonts w:hint="default"/>
      </w:rPr>
    </w:lvl>
    <w:lvl w:ilvl="1">
      <w:start w:val="1"/>
      <w:numFmt w:val="decimal"/>
      <w:lvlText w:val="%2."/>
      <w:lvlJc w:val="left"/>
      <w:pPr>
        <w:ind w:left="792" w:hanging="432"/>
      </w:pPr>
      <w:rPr>
        <w:b/>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611C62"/>
    <w:multiLevelType w:val="hybridMultilevel"/>
    <w:tmpl w:val="37E4B4AE"/>
    <w:lvl w:ilvl="0" w:tplc="52726392">
      <w:start w:val="8"/>
      <w:numFmt w:val="bullet"/>
      <w:lvlText w:val="-"/>
      <w:lvlJc w:val="left"/>
      <w:pPr>
        <w:ind w:left="1065" w:hanging="705"/>
      </w:pPr>
      <w:rPr>
        <w:rFonts w:ascii="Palatino" w:eastAsia="Times New Roman" w:hAnsi="Palatino"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4A1E31CA"/>
    <w:multiLevelType w:val="hybridMultilevel"/>
    <w:tmpl w:val="87E8751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4A752D0A"/>
    <w:multiLevelType w:val="hybridMultilevel"/>
    <w:tmpl w:val="B77E0EA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53907CE5"/>
    <w:multiLevelType w:val="hybridMultilevel"/>
    <w:tmpl w:val="CD0E42BE"/>
    <w:lvl w:ilvl="0" w:tplc="2D2A1054">
      <w:numFmt w:val="bullet"/>
      <w:lvlText w:val="-"/>
      <w:lvlJc w:val="left"/>
      <w:pPr>
        <w:tabs>
          <w:tab w:val="num" w:pos="2835"/>
        </w:tabs>
        <w:ind w:left="2835" w:hanging="705"/>
      </w:pPr>
      <w:rPr>
        <w:rFonts w:ascii="Arial" w:eastAsia="Times New Roman" w:hAnsi="Arial" w:cs="Arial" w:hint="default"/>
      </w:rPr>
    </w:lvl>
    <w:lvl w:ilvl="1" w:tplc="0C0A0003">
      <w:start w:val="1"/>
      <w:numFmt w:val="bullet"/>
      <w:lvlText w:val="o"/>
      <w:lvlJc w:val="left"/>
      <w:pPr>
        <w:tabs>
          <w:tab w:val="num" w:pos="3210"/>
        </w:tabs>
        <w:ind w:left="3210" w:hanging="360"/>
      </w:pPr>
      <w:rPr>
        <w:rFonts w:ascii="Courier New" w:hAnsi="Courier New" w:cs="Courier New" w:hint="default"/>
      </w:rPr>
    </w:lvl>
    <w:lvl w:ilvl="2" w:tplc="0C0A0005">
      <w:start w:val="1"/>
      <w:numFmt w:val="bullet"/>
      <w:lvlText w:val=""/>
      <w:lvlJc w:val="left"/>
      <w:pPr>
        <w:tabs>
          <w:tab w:val="num" w:pos="3930"/>
        </w:tabs>
        <w:ind w:left="3930" w:hanging="360"/>
      </w:pPr>
      <w:rPr>
        <w:rFonts w:ascii="Wingdings" w:hAnsi="Wingdings" w:hint="default"/>
      </w:rPr>
    </w:lvl>
    <w:lvl w:ilvl="3" w:tplc="0C0A0001">
      <w:start w:val="1"/>
      <w:numFmt w:val="bullet"/>
      <w:lvlText w:val=""/>
      <w:lvlJc w:val="left"/>
      <w:pPr>
        <w:tabs>
          <w:tab w:val="num" w:pos="4650"/>
        </w:tabs>
        <w:ind w:left="4650" w:hanging="360"/>
      </w:pPr>
      <w:rPr>
        <w:rFonts w:ascii="Symbol" w:hAnsi="Symbol" w:hint="default"/>
      </w:rPr>
    </w:lvl>
    <w:lvl w:ilvl="4" w:tplc="0C0A0003">
      <w:start w:val="1"/>
      <w:numFmt w:val="bullet"/>
      <w:lvlText w:val="o"/>
      <w:lvlJc w:val="left"/>
      <w:pPr>
        <w:tabs>
          <w:tab w:val="num" w:pos="5370"/>
        </w:tabs>
        <w:ind w:left="5370" w:hanging="360"/>
      </w:pPr>
      <w:rPr>
        <w:rFonts w:ascii="Courier New" w:hAnsi="Courier New" w:cs="Courier New" w:hint="default"/>
      </w:rPr>
    </w:lvl>
    <w:lvl w:ilvl="5" w:tplc="0C0A0005">
      <w:start w:val="1"/>
      <w:numFmt w:val="bullet"/>
      <w:lvlText w:val=""/>
      <w:lvlJc w:val="left"/>
      <w:pPr>
        <w:tabs>
          <w:tab w:val="num" w:pos="6090"/>
        </w:tabs>
        <w:ind w:left="6090" w:hanging="360"/>
      </w:pPr>
      <w:rPr>
        <w:rFonts w:ascii="Wingdings" w:hAnsi="Wingdings" w:hint="default"/>
      </w:rPr>
    </w:lvl>
    <w:lvl w:ilvl="6" w:tplc="0C0A0001">
      <w:start w:val="1"/>
      <w:numFmt w:val="bullet"/>
      <w:lvlText w:val=""/>
      <w:lvlJc w:val="left"/>
      <w:pPr>
        <w:tabs>
          <w:tab w:val="num" w:pos="6810"/>
        </w:tabs>
        <w:ind w:left="6810" w:hanging="360"/>
      </w:pPr>
      <w:rPr>
        <w:rFonts w:ascii="Symbol" w:hAnsi="Symbol" w:hint="default"/>
      </w:rPr>
    </w:lvl>
    <w:lvl w:ilvl="7" w:tplc="0C0A0003">
      <w:start w:val="1"/>
      <w:numFmt w:val="bullet"/>
      <w:lvlText w:val="o"/>
      <w:lvlJc w:val="left"/>
      <w:pPr>
        <w:tabs>
          <w:tab w:val="num" w:pos="7530"/>
        </w:tabs>
        <w:ind w:left="7530" w:hanging="360"/>
      </w:pPr>
      <w:rPr>
        <w:rFonts w:ascii="Courier New" w:hAnsi="Courier New" w:cs="Courier New" w:hint="default"/>
      </w:rPr>
    </w:lvl>
    <w:lvl w:ilvl="8" w:tplc="0C0A0005">
      <w:start w:val="1"/>
      <w:numFmt w:val="bullet"/>
      <w:lvlText w:val=""/>
      <w:lvlJc w:val="left"/>
      <w:pPr>
        <w:tabs>
          <w:tab w:val="num" w:pos="8250"/>
        </w:tabs>
        <w:ind w:left="8250" w:hanging="360"/>
      </w:pPr>
      <w:rPr>
        <w:rFonts w:ascii="Wingdings" w:hAnsi="Wingdings" w:hint="default"/>
      </w:rPr>
    </w:lvl>
  </w:abstractNum>
  <w:abstractNum w:abstractNumId="6" w15:restartNumberingAfterBreak="0">
    <w:nsid w:val="5F5D36D2"/>
    <w:multiLevelType w:val="hybridMultilevel"/>
    <w:tmpl w:val="1212960A"/>
    <w:lvl w:ilvl="0" w:tplc="100A0001">
      <w:start w:val="1"/>
      <w:numFmt w:val="bullet"/>
      <w:lvlText w:val=""/>
      <w:lvlJc w:val="left"/>
      <w:pPr>
        <w:ind w:left="810" w:hanging="360"/>
      </w:pPr>
      <w:rPr>
        <w:rFonts w:ascii="Symbol" w:hAnsi="Symbol" w:hint="default"/>
      </w:rPr>
    </w:lvl>
    <w:lvl w:ilvl="1" w:tplc="100A0003" w:tentative="1">
      <w:start w:val="1"/>
      <w:numFmt w:val="bullet"/>
      <w:lvlText w:val="o"/>
      <w:lvlJc w:val="left"/>
      <w:pPr>
        <w:ind w:left="1530" w:hanging="360"/>
      </w:pPr>
      <w:rPr>
        <w:rFonts w:ascii="Courier New" w:hAnsi="Courier New" w:cs="Courier New" w:hint="default"/>
      </w:rPr>
    </w:lvl>
    <w:lvl w:ilvl="2" w:tplc="100A0005" w:tentative="1">
      <w:start w:val="1"/>
      <w:numFmt w:val="bullet"/>
      <w:lvlText w:val=""/>
      <w:lvlJc w:val="left"/>
      <w:pPr>
        <w:ind w:left="2250" w:hanging="360"/>
      </w:pPr>
      <w:rPr>
        <w:rFonts w:ascii="Wingdings" w:hAnsi="Wingdings" w:hint="default"/>
      </w:rPr>
    </w:lvl>
    <w:lvl w:ilvl="3" w:tplc="100A0001" w:tentative="1">
      <w:start w:val="1"/>
      <w:numFmt w:val="bullet"/>
      <w:lvlText w:val=""/>
      <w:lvlJc w:val="left"/>
      <w:pPr>
        <w:ind w:left="2970" w:hanging="360"/>
      </w:pPr>
      <w:rPr>
        <w:rFonts w:ascii="Symbol" w:hAnsi="Symbol" w:hint="default"/>
      </w:rPr>
    </w:lvl>
    <w:lvl w:ilvl="4" w:tplc="100A0003" w:tentative="1">
      <w:start w:val="1"/>
      <w:numFmt w:val="bullet"/>
      <w:lvlText w:val="o"/>
      <w:lvlJc w:val="left"/>
      <w:pPr>
        <w:ind w:left="3690" w:hanging="360"/>
      </w:pPr>
      <w:rPr>
        <w:rFonts w:ascii="Courier New" w:hAnsi="Courier New" w:cs="Courier New" w:hint="default"/>
      </w:rPr>
    </w:lvl>
    <w:lvl w:ilvl="5" w:tplc="100A0005" w:tentative="1">
      <w:start w:val="1"/>
      <w:numFmt w:val="bullet"/>
      <w:lvlText w:val=""/>
      <w:lvlJc w:val="left"/>
      <w:pPr>
        <w:ind w:left="4410" w:hanging="360"/>
      </w:pPr>
      <w:rPr>
        <w:rFonts w:ascii="Wingdings" w:hAnsi="Wingdings" w:hint="default"/>
      </w:rPr>
    </w:lvl>
    <w:lvl w:ilvl="6" w:tplc="100A0001" w:tentative="1">
      <w:start w:val="1"/>
      <w:numFmt w:val="bullet"/>
      <w:lvlText w:val=""/>
      <w:lvlJc w:val="left"/>
      <w:pPr>
        <w:ind w:left="5130" w:hanging="360"/>
      </w:pPr>
      <w:rPr>
        <w:rFonts w:ascii="Symbol" w:hAnsi="Symbol" w:hint="default"/>
      </w:rPr>
    </w:lvl>
    <w:lvl w:ilvl="7" w:tplc="100A0003" w:tentative="1">
      <w:start w:val="1"/>
      <w:numFmt w:val="bullet"/>
      <w:lvlText w:val="o"/>
      <w:lvlJc w:val="left"/>
      <w:pPr>
        <w:ind w:left="5850" w:hanging="360"/>
      </w:pPr>
      <w:rPr>
        <w:rFonts w:ascii="Courier New" w:hAnsi="Courier New" w:cs="Courier New" w:hint="default"/>
      </w:rPr>
    </w:lvl>
    <w:lvl w:ilvl="8" w:tplc="100A0005" w:tentative="1">
      <w:start w:val="1"/>
      <w:numFmt w:val="bullet"/>
      <w:lvlText w:val=""/>
      <w:lvlJc w:val="left"/>
      <w:pPr>
        <w:ind w:left="6570" w:hanging="360"/>
      </w:pPr>
      <w:rPr>
        <w:rFonts w:ascii="Wingdings" w:hAnsi="Wingdings" w:hint="default"/>
      </w:rPr>
    </w:lvl>
  </w:abstractNum>
  <w:abstractNum w:abstractNumId="7" w15:restartNumberingAfterBreak="0">
    <w:nsid w:val="74007179"/>
    <w:multiLevelType w:val="hybridMultilevel"/>
    <w:tmpl w:val="DEC6EA84"/>
    <w:lvl w:ilvl="0" w:tplc="52726392">
      <w:start w:val="8"/>
      <w:numFmt w:val="bullet"/>
      <w:lvlText w:val="-"/>
      <w:lvlJc w:val="left"/>
      <w:pPr>
        <w:ind w:left="720" w:hanging="360"/>
      </w:pPr>
      <w:rPr>
        <w:rFonts w:ascii="Palatino" w:eastAsia="Times New Roman" w:hAnsi="Palatino"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A5"/>
    <w:rsid w:val="00031225"/>
    <w:rsid w:val="00055A58"/>
    <w:rsid w:val="000679A5"/>
    <w:rsid w:val="0019261D"/>
    <w:rsid w:val="003155E1"/>
    <w:rsid w:val="00387637"/>
    <w:rsid w:val="003973FF"/>
    <w:rsid w:val="003B2E20"/>
    <w:rsid w:val="003B37B5"/>
    <w:rsid w:val="003C167F"/>
    <w:rsid w:val="003C515F"/>
    <w:rsid w:val="004858FE"/>
    <w:rsid w:val="004948F6"/>
    <w:rsid w:val="004A3DC0"/>
    <w:rsid w:val="005230EE"/>
    <w:rsid w:val="00573F97"/>
    <w:rsid w:val="005C4DA5"/>
    <w:rsid w:val="005D363E"/>
    <w:rsid w:val="0061586F"/>
    <w:rsid w:val="00670E3B"/>
    <w:rsid w:val="006A6D8C"/>
    <w:rsid w:val="006E3744"/>
    <w:rsid w:val="0074198E"/>
    <w:rsid w:val="0075382A"/>
    <w:rsid w:val="007D1E98"/>
    <w:rsid w:val="00812F27"/>
    <w:rsid w:val="008D2229"/>
    <w:rsid w:val="009921C4"/>
    <w:rsid w:val="00A4442C"/>
    <w:rsid w:val="00AB1861"/>
    <w:rsid w:val="00B30B14"/>
    <w:rsid w:val="00B75DA3"/>
    <w:rsid w:val="00C0393F"/>
    <w:rsid w:val="00C90E8C"/>
    <w:rsid w:val="00CE30CB"/>
    <w:rsid w:val="00D75DFA"/>
    <w:rsid w:val="00D83327"/>
    <w:rsid w:val="00E21702"/>
    <w:rsid w:val="00EA54C8"/>
    <w:rsid w:val="00EB6BA9"/>
    <w:rsid w:val="00F445A1"/>
    <w:rsid w:val="00FD63A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F43E91F-C0EE-4E06-9A6B-4472F68D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C4DA5"/>
    <w:pPr>
      <w:tabs>
        <w:tab w:val="center" w:pos="4419"/>
        <w:tab w:val="right" w:pos="8838"/>
      </w:tabs>
    </w:pPr>
  </w:style>
  <w:style w:type="character" w:customStyle="1" w:styleId="EncabezadoCar">
    <w:name w:val="Encabezado Car"/>
    <w:basedOn w:val="Fuentedeprrafopredeter"/>
    <w:link w:val="Encabezado"/>
    <w:rsid w:val="005C4DA5"/>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C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4DA5"/>
    <w:pPr>
      <w:ind w:left="720"/>
      <w:contextualSpacing/>
    </w:pPr>
  </w:style>
  <w:style w:type="paragraph" w:styleId="Piedepgina">
    <w:name w:val="footer"/>
    <w:basedOn w:val="Normal"/>
    <w:link w:val="PiedepginaCar"/>
    <w:uiPriority w:val="99"/>
    <w:unhideWhenUsed/>
    <w:rsid w:val="0075382A"/>
    <w:pPr>
      <w:tabs>
        <w:tab w:val="center" w:pos="4419"/>
        <w:tab w:val="right" w:pos="8838"/>
      </w:tabs>
    </w:pPr>
  </w:style>
  <w:style w:type="character" w:customStyle="1" w:styleId="PiedepginaCar">
    <w:name w:val="Pie de página Car"/>
    <w:basedOn w:val="Fuentedeprrafopredeter"/>
    <w:link w:val="Piedepgina"/>
    <w:uiPriority w:val="99"/>
    <w:rsid w:val="0075382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79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9A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A52B-8F0E-4E05-AF13-C840EF16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CoreI3</cp:lastModifiedBy>
  <cp:revision>2</cp:revision>
  <cp:lastPrinted>2019-01-11T00:21:00Z</cp:lastPrinted>
  <dcterms:created xsi:type="dcterms:W3CDTF">2019-01-11T03:23:00Z</dcterms:created>
  <dcterms:modified xsi:type="dcterms:W3CDTF">2019-01-11T03:23:00Z</dcterms:modified>
</cp:coreProperties>
</file>